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00495B">
        <w:rPr>
          <w:rFonts w:ascii="Times New Roman" w:hAnsi="Times New Roman" w:cs="Times New Roman"/>
          <w:sz w:val="28"/>
          <w:szCs w:val="28"/>
        </w:rPr>
        <w:t>И.Н.Тащиян</w:t>
      </w:r>
      <w:proofErr w:type="spellEnd"/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00495B">
        <w:rPr>
          <w:rFonts w:ascii="Times New Roman" w:hAnsi="Times New Roman" w:cs="Times New Roman"/>
          <w:sz w:val="28"/>
          <w:szCs w:val="28"/>
        </w:rPr>
        <w:t>6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D53F4D">
        <w:rPr>
          <w:rFonts w:ascii="Times New Roman" w:hAnsi="Times New Roman" w:cs="Times New Roman"/>
          <w:caps/>
          <w:sz w:val="32"/>
          <w:szCs w:val="32"/>
        </w:rPr>
        <w:t>АДМИНИСТРАТИВНОЕ</w:t>
      </w:r>
      <w:r w:rsidR="001341AF">
        <w:rPr>
          <w:rFonts w:ascii="Times New Roman" w:hAnsi="Times New Roman" w:cs="Times New Roman"/>
          <w:caps/>
          <w:sz w:val="32"/>
          <w:szCs w:val="32"/>
        </w:rPr>
        <w:t xml:space="preserve"> ПРАВО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0495B">
        <w:rPr>
          <w:sz w:val="28"/>
          <w:szCs w:val="28"/>
        </w:rPr>
        <w:t>6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BA0879" w:rsidRPr="00DF38E4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</w:t>
      </w:r>
      <w:r w:rsidR="00BA0879">
        <w:rPr>
          <w:sz w:val="28"/>
          <w:szCs w:val="28"/>
        </w:rPr>
        <w:t xml:space="preserve"> </w:t>
      </w:r>
      <w:r w:rsidR="0000495B">
        <w:rPr>
          <w:sz w:val="28"/>
          <w:szCs w:val="28"/>
        </w:rPr>
        <w:t>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 xml:space="preserve">приказом №509 Министерства образования и науки РФ 12.05.2014 </w:t>
      </w:r>
      <w:proofErr w:type="spellStart"/>
      <w:r w:rsidR="00CE691C">
        <w:rPr>
          <w:color w:val="000000"/>
          <w:spacing w:val="-2"/>
          <w:sz w:val="28"/>
          <w:szCs w:val="28"/>
        </w:rPr>
        <w:t>г</w:t>
      </w:r>
      <w:proofErr w:type="gramStart"/>
      <w:r w:rsidR="00CE691C">
        <w:rPr>
          <w:color w:val="000000"/>
          <w:spacing w:val="-2"/>
          <w:sz w:val="28"/>
          <w:szCs w:val="28"/>
        </w:rPr>
        <w:t>.</w:t>
      </w:r>
      <w:r w:rsidR="00BA0879">
        <w:rPr>
          <w:sz w:val="28"/>
          <w:szCs w:val="28"/>
        </w:rPr>
        <w:t>и</w:t>
      </w:r>
      <w:proofErr w:type="spellEnd"/>
      <w:proofErr w:type="gramEnd"/>
      <w:r w:rsidR="00BA0879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в соответствии с программой учебной дисциплины </w:t>
      </w:r>
      <w:r w:rsidR="00D53F4D">
        <w:rPr>
          <w:sz w:val="28"/>
          <w:szCs w:val="28"/>
        </w:rPr>
        <w:t>Административное</w:t>
      </w:r>
      <w:r w:rsidR="001341AF">
        <w:rPr>
          <w:sz w:val="28"/>
          <w:szCs w:val="28"/>
        </w:rPr>
        <w:t xml:space="preserve"> право</w:t>
      </w:r>
      <w:r w:rsidR="0000495B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по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80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CE691C">
        <w:rPr>
          <w:rFonts w:ascii="Times New Roman" w:hAnsi="Times New Roman" w:cs="Times New Roman"/>
          <w:sz w:val="28"/>
          <w:szCs w:val="28"/>
        </w:rPr>
        <w:t>О.И.Будникова</w:t>
      </w:r>
      <w:proofErr w:type="spellEnd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</w:t>
      </w:r>
      <w:r w:rsidR="00902FE2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  </w:t>
      </w:r>
      <w:r w:rsidR="001341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A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1341AF">
        <w:rPr>
          <w:rFonts w:ascii="Times New Roman" w:hAnsi="Times New Roman" w:cs="Times New Roman"/>
          <w:sz w:val="28"/>
          <w:szCs w:val="28"/>
        </w:rPr>
        <w:t>М.К. Белова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882">
        <w:rPr>
          <w:rFonts w:ascii="Times New Roman" w:hAnsi="Times New Roman" w:cs="Times New Roman"/>
          <w:sz w:val="28"/>
          <w:szCs w:val="28"/>
        </w:rPr>
        <w:t>социально-</w:t>
      </w:r>
    </w:p>
    <w:p w:rsidR="00595693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92882">
        <w:rPr>
          <w:rFonts w:ascii="Times New Roman" w:hAnsi="Times New Roman" w:cs="Times New Roman"/>
          <w:sz w:val="28"/>
          <w:szCs w:val="28"/>
        </w:rPr>
        <w:t>кономических дисциплин Г</w:t>
      </w:r>
      <w:r w:rsidR="00902FE2">
        <w:rPr>
          <w:rFonts w:ascii="Times New Roman" w:hAnsi="Times New Roman" w:cs="Times New Roman"/>
          <w:sz w:val="28"/>
          <w:szCs w:val="28"/>
        </w:rPr>
        <w:t>П</w:t>
      </w:r>
      <w:r w:rsidRPr="00E92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ЮТК</w:t>
      </w:r>
      <w:r w:rsidR="00595693">
        <w:rPr>
          <w:rFonts w:ascii="Times New Roman" w:hAnsi="Times New Roman" w:cs="Times New Roman"/>
          <w:sz w:val="28"/>
          <w:szCs w:val="28"/>
        </w:rPr>
        <w:t>,</w:t>
      </w:r>
    </w:p>
    <w:p w:rsidR="00BA0879" w:rsidRDefault="00595693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философских наук</w:t>
      </w:r>
      <w:r w:rsidR="00BA08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F59" w:rsidRPr="00E92882" w:rsidRDefault="00BA087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595693">
        <w:rPr>
          <w:rFonts w:ascii="Times New Roman" w:hAnsi="Times New Roman" w:cs="Times New Roman"/>
          <w:sz w:val="28"/>
          <w:szCs w:val="28"/>
        </w:rPr>
        <w:tab/>
      </w:r>
      <w:r w:rsidR="005956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F2F59" w:rsidRPr="00E9288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F2F59">
        <w:rPr>
          <w:rFonts w:ascii="Times New Roman" w:hAnsi="Times New Roman" w:cs="Times New Roman"/>
          <w:sz w:val="28"/>
          <w:szCs w:val="28"/>
        </w:rPr>
        <w:t>С.В. Кучерявенко</w:t>
      </w:r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="00BA0879">
        <w:rPr>
          <w:sz w:val="28"/>
          <w:szCs w:val="28"/>
        </w:rPr>
        <w:t xml:space="preserve">     </w:t>
      </w:r>
      <w:r w:rsidRPr="00E9288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Pr="00440F2A">
              <w:rPr>
                <w:rStyle w:val="FontStyle60"/>
                <w:sz w:val="28"/>
                <w:szCs w:val="28"/>
                <w:lang w:val="en-US"/>
              </w:rPr>
              <w:t>I</w:t>
            </w:r>
            <w:r w:rsidRPr="00440F2A">
              <w:rPr>
                <w:rStyle w:val="FontStyle60"/>
                <w:sz w:val="28"/>
                <w:szCs w:val="28"/>
              </w:rPr>
              <w:t xml:space="preserve"> 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 w:rsidR="00C41CD9"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6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440F2A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Pr="00440F2A">
              <w:rPr>
                <w:lang w:val="en-US"/>
              </w:rPr>
              <w:t>II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</w:t>
            </w:r>
            <w:r w:rsidR="00C41CD9">
              <w:t>..….</w:t>
            </w:r>
          </w:p>
        </w:tc>
        <w:tc>
          <w:tcPr>
            <w:tcW w:w="699" w:type="dxa"/>
          </w:tcPr>
          <w:p w:rsidR="001F2F59" w:rsidRPr="00440F2A" w:rsidRDefault="007C0660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440F2A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Pr="00440F2A">
              <w:rPr>
                <w:lang w:val="en-US"/>
              </w:rPr>
              <w:t>III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</w:t>
            </w:r>
            <w:r w:rsidR="00C41CD9">
              <w:t>.</w:t>
            </w:r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5716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 w:rsidRPr="00440F2A">
              <w:rPr>
                <w:sz w:val="28"/>
                <w:szCs w:val="28"/>
                <w:lang w:val="en-US"/>
              </w:rPr>
              <w:t>IV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 w:rsidR="00C41CD9"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1F2F59" w:rsidRPr="00440F2A" w:rsidRDefault="00C35480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</w:t>
            </w:r>
            <w:r w:rsidR="00E926B6">
              <w:rPr>
                <w:rStyle w:val="FontStyle60"/>
                <w:sz w:val="28"/>
                <w:szCs w:val="28"/>
              </w:rPr>
              <w:t>8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329D3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329D3">
              <w:rPr>
                <w:b w:val="0"/>
                <w:bCs w:val="0"/>
                <w:sz w:val="28"/>
                <w:szCs w:val="28"/>
              </w:rPr>
              <w:t xml:space="preserve">основных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1F2F59" w:rsidRPr="00440F2A" w:rsidRDefault="004F6662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4</w:t>
            </w:r>
            <w:r w:rsidR="00E926B6">
              <w:rPr>
                <w:rStyle w:val="FontStyle60"/>
                <w:sz w:val="28"/>
                <w:szCs w:val="28"/>
              </w:rPr>
              <w:t>0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proofErr w:type="gramStart"/>
            <w:r w:rsidRPr="00F14BF7">
              <w:rPr>
                <w:caps/>
                <w:sz w:val="28"/>
                <w:szCs w:val="28"/>
              </w:rPr>
              <w:t xml:space="preserve"> А</w:t>
            </w:r>
            <w:proofErr w:type="gramEnd"/>
            <w:r w:rsidRPr="00F14BF7">
              <w:rPr>
                <w:caps/>
                <w:sz w:val="28"/>
                <w:szCs w:val="28"/>
              </w:rPr>
              <w:t xml:space="preserve">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C35480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4</w:t>
            </w:r>
            <w:r w:rsidR="00E926B6">
              <w:rPr>
                <w:rStyle w:val="FontStyle60"/>
                <w:sz w:val="28"/>
                <w:szCs w:val="28"/>
              </w:rPr>
              <w:t>1</w:t>
            </w:r>
          </w:p>
        </w:tc>
      </w:tr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lastRenderedPageBreak/>
        <w:t>ПОЯСНИТЕЛЬНАЯ ЗАПИСКА</w:t>
      </w:r>
    </w:p>
    <w:p w:rsidR="001F2F59" w:rsidRDefault="001F2F59" w:rsidP="002437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D53F4D">
        <w:rPr>
          <w:rStyle w:val="FontStyle60"/>
          <w:sz w:val="28"/>
          <w:szCs w:val="28"/>
        </w:rPr>
        <w:t>Административное</w:t>
      </w:r>
      <w:r w:rsidR="001341AF">
        <w:rPr>
          <w:rStyle w:val="FontStyle60"/>
          <w:sz w:val="28"/>
          <w:szCs w:val="28"/>
        </w:rPr>
        <w:t xml:space="preserve"> право</w:t>
      </w:r>
      <w:r>
        <w:rPr>
          <w:rStyle w:val="FontStyle60"/>
          <w:sz w:val="28"/>
          <w:szCs w:val="28"/>
        </w:rPr>
        <w:t xml:space="preserve"> </w:t>
      </w:r>
      <w:r w:rsidRPr="00E92882">
        <w:rPr>
          <w:rStyle w:val="FontStyle60"/>
          <w:sz w:val="28"/>
          <w:szCs w:val="28"/>
        </w:rPr>
        <w:t xml:space="preserve">предназначены для реализации </w:t>
      </w:r>
      <w:r w:rsidR="00AF4941">
        <w:rPr>
          <w:rStyle w:val="FontStyle60"/>
          <w:sz w:val="28"/>
          <w:szCs w:val="28"/>
        </w:rPr>
        <w:t>г</w:t>
      </w:r>
      <w:r w:rsidRPr="00E92882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>
        <w:rPr>
          <w:sz w:val="28"/>
          <w:szCs w:val="28"/>
        </w:rPr>
        <w:t>40.02.02 Правоохранительная деятельность.</w:t>
      </w:r>
      <w:r w:rsidRPr="00E92882">
        <w:rPr>
          <w:sz w:val="28"/>
          <w:szCs w:val="28"/>
        </w:rPr>
        <w:tab/>
      </w:r>
    </w:p>
    <w:p w:rsidR="001F2F59" w:rsidRPr="00E92882" w:rsidRDefault="001F2F59" w:rsidP="002437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Целью изучения дисциплины является приобретение студентами теоретических знаний в области </w:t>
      </w:r>
      <w:r w:rsidR="006578F2">
        <w:rPr>
          <w:sz w:val="28"/>
          <w:szCs w:val="28"/>
        </w:rPr>
        <w:t>трудового права</w:t>
      </w:r>
      <w:r w:rsidRPr="00E92882">
        <w:rPr>
          <w:sz w:val="28"/>
          <w:szCs w:val="28"/>
        </w:rPr>
        <w:t xml:space="preserve">, формирование умений и навыков работы с нормативно-правовыми документами, регламентирующими </w:t>
      </w:r>
      <w:r w:rsidR="006578F2">
        <w:rPr>
          <w:sz w:val="28"/>
          <w:szCs w:val="28"/>
        </w:rPr>
        <w:t>трудовую</w:t>
      </w:r>
      <w:r w:rsidRPr="00E92882">
        <w:rPr>
          <w:sz w:val="28"/>
          <w:szCs w:val="28"/>
        </w:rPr>
        <w:t xml:space="preserve"> деятельность.</w:t>
      </w:r>
    </w:p>
    <w:p w:rsidR="001F2F59" w:rsidRPr="00E92882" w:rsidRDefault="001F2F59" w:rsidP="00AF4941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Учебная дисциплина </w:t>
      </w:r>
      <w:r w:rsidR="00D53F4D">
        <w:rPr>
          <w:sz w:val="28"/>
          <w:szCs w:val="28"/>
        </w:rPr>
        <w:t>Административное</w:t>
      </w:r>
      <w:r w:rsidR="001341AF">
        <w:rPr>
          <w:sz w:val="28"/>
          <w:szCs w:val="28"/>
        </w:rPr>
        <w:t xml:space="preserve"> право</w:t>
      </w:r>
      <w:r w:rsidRPr="00E92882">
        <w:rPr>
          <w:sz w:val="28"/>
          <w:szCs w:val="28"/>
        </w:rPr>
        <w:t xml:space="preserve"> является </w:t>
      </w:r>
      <w:proofErr w:type="spellStart"/>
      <w:r w:rsidR="00C85239">
        <w:rPr>
          <w:sz w:val="28"/>
          <w:szCs w:val="28"/>
        </w:rPr>
        <w:t>общепрофильной</w:t>
      </w:r>
      <w:proofErr w:type="spellEnd"/>
      <w:r w:rsidRPr="00E92882">
        <w:rPr>
          <w:sz w:val="28"/>
          <w:szCs w:val="28"/>
        </w:rPr>
        <w:t xml:space="preserve"> дисциплиной.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дисциплины - способствовать подготовке компетентных специалистов, которые в состоянии найти нужную норму права, разобраться в ней, при нарушении прав уметь защитить себя, другого человека.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9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2D3D9A" w:rsidRDefault="001F2F59" w:rsidP="008902B5">
      <w:pPr>
        <w:pStyle w:val="a5"/>
        <w:ind w:right="99"/>
        <w:jc w:val="both"/>
      </w:pPr>
      <w:r w:rsidRPr="002D3D9A">
        <w:rPr>
          <w:caps/>
        </w:rPr>
        <w:lastRenderedPageBreak/>
        <w:t xml:space="preserve">Раздел </w:t>
      </w:r>
      <w:r>
        <w:rPr>
          <w:caps/>
          <w:lang w:val="en-US"/>
        </w:rPr>
        <w:t>I</w:t>
      </w:r>
      <w:r w:rsidRPr="002D3D9A">
        <w:t xml:space="preserve"> </w:t>
      </w:r>
      <w:r w:rsidRPr="002D3D9A">
        <w:rPr>
          <w:caps/>
        </w:rPr>
        <w:t>Инструкция по выполнению контрольной работы</w:t>
      </w:r>
    </w:p>
    <w:p w:rsidR="001F2F59" w:rsidRDefault="001F2F59" w:rsidP="004D07F6">
      <w:pPr>
        <w:pStyle w:val="a5"/>
        <w:numPr>
          <w:ilvl w:val="1"/>
          <w:numId w:val="24"/>
        </w:numPr>
        <w:spacing w:before="120" w:after="120"/>
        <w:ind w:right="96"/>
        <w:jc w:val="both"/>
      </w:pPr>
      <w:r w:rsidRPr="002D3D9A">
        <w:t>Методика выполнения контрольной работы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F3178D">
        <w:rPr>
          <w:rStyle w:val="FontStyle60"/>
          <w:sz w:val="28"/>
          <w:szCs w:val="28"/>
        </w:rPr>
        <w:t>три</w:t>
      </w:r>
      <w:r w:rsidRPr="00E92882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1 – </w:t>
      </w:r>
      <w:r>
        <w:rPr>
          <w:rStyle w:val="FontStyle60"/>
          <w:sz w:val="28"/>
          <w:szCs w:val="28"/>
        </w:rPr>
        <w:t>теоретический вопрос, проработка отдельной темы.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Задание 2 - </w:t>
      </w:r>
      <w:r w:rsidRPr="00E92882">
        <w:rPr>
          <w:rStyle w:val="FontStyle60"/>
          <w:sz w:val="28"/>
          <w:szCs w:val="28"/>
        </w:rPr>
        <w:t>ситуационное задание, цель которого – практическое применение теоретических положений и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</w:t>
      </w:r>
      <w:r>
        <w:rPr>
          <w:rStyle w:val="FontStyle60"/>
          <w:sz w:val="28"/>
          <w:szCs w:val="28"/>
        </w:rPr>
        <w:t>3</w:t>
      </w:r>
      <w:r w:rsidRPr="00E92882">
        <w:rPr>
          <w:rStyle w:val="FontStyle60"/>
          <w:sz w:val="28"/>
          <w:szCs w:val="28"/>
        </w:rPr>
        <w:t xml:space="preserve"> – тестовые задания, отражающие требования к необходимому объему теоретических знаний в области трудового права.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>
        <w:t xml:space="preserve">один теоретический вопрос,  </w:t>
      </w:r>
      <w:r w:rsidR="00854715">
        <w:t>две ситуационные</w:t>
      </w:r>
      <w:r>
        <w:t xml:space="preserve"> (практическ</w:t>
      </w:r>
      <w:r w:rsidR="00854715">
        <w:t>ие</w:t>
      </w:r>
      <w:r w:rsidRPr="00E92882">
        <w:t>) з</w:t>
      </w:r>
      <w:r>
        <w:t>адач</w:t>
      </w:r>
      <w:r w:rsidR="00854715">
        <w:t>и</w:t>
      </w:r>
      <w:r w:rsidRPr="00E92882">
        <w:t xml:space="preserve">, </w:t>
      </w:r>
      <w:r w:rsidR="00854715">
        <w:t>десять</w:t>
      </w:r>
      <w:r w:rsidRPr="00E92882">
        <w:t xml:space="preserve"> тестовых заданий (тестов).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lastRenderedPageBreak/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Pr="00E92882">
        <w:t xml:space="preserve"> желательно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При выполнении тестового задания необходимо поместить предлагаемые варианты ответов, указав шрифтом или любым значком правильный вариант.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процессуальных сроков</w:t>
      </w:r>
      <w:r w:rsidR="00595693">
        <w:t>,</w:t>
      </w:r>
      <w:r w:rsidRPr="00E92882">
        <w:t xml:space="preserve">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1F2F59" w:rsidP="008902B5">
      <w:pPr>
        <w:pStyle w:val="Style24"/>
        <w:widowControl/>
        <w:numPr>
          <w:ilvl w:val="0"/>
          <w:numId w:val="6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</w:t>
      </w:r>
      <w:r w:rsidR="00595693">
        <w:rPr>
          <w:rStyle w:val="FontStyle60"/>
          <w:sz w:val="28"/>
          <w:szCs w:val="28"/>
        </w:rPr>
        <w:t>П</w:t>
      </w:r>
      <w:r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8902B5">
      <w:pPr>
        <w:pStyle w:val="Style24"/>
        <w:widowControl/>
        <w:numPr>
          <w:ilvl w:val="0"/>
          <w:numId w:val="6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</w:t>
      </w:r>
      <w:r w:rsidRPr="00E92882">
        <w:t xml:space="preserve"> </w:t>
      </w:r>
      <w:r w:rsidRPr="00E92882">
        <w:rPr>
          <w:lang w:val="en-US"/>
        </w:rPr>
        <w:t>New</w:t>
      </w:r>
      <w:r w:rsidRPr="00E92882">
        <w:t xml:space="preserve"> </w:t>
      </w:r>
      <w:r w:rsidRPr="00E92882">
        <w:rPr>
          <w:lang w:val="en-US"/>
        </w:rPr>
        <w:t>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t xml:space="preserve"> </w:t>
      </w:r>
      <w:proofErr w:type="gramStart"/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  <w:proofErr w:type="gramEnd"/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lastRenderedPageBreak/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8902B5">
      <w:pPr>
        <w:pStyle w:val="Style24"/>
        <w:widowControl/>
        <w:numPr>
          <w:ilvl w:val="0"/>
          <w:numId w:val="6"/>
        </w:numPr>
        <w:spacing w:line="360" w:lineRule="auto"/>
        <w:ind w:right="99" w:firstLine="709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Рекомендованный объем ответа на </w:t>
      </w:r>
      <w:r>
        <w:rPr>
          <w:rStyle w:val="FontStyle60"/>
          <w:sz w:val="28"/>
          <w:szCs w:val="28"/>
        </w:rPr>
        <w:t>теоретический</w:t>
      </w:r>
      <w:r w:rsidRPr="00E92882">
        <w:rPr>
          <w:rStyle w:val="FontStyle60"/>
          <w:sz w:val="28"/>
          <w:szCs w:val="28"/>
        </w:rPr>
        <w:t xml:space="preserve"> вопрос – </w:t>
      </w:r>
      <w:r w:rsidR="004D42C1">
        <w:rPr>
          <w:rStyle w:val="FontStyle60"/>
          <w:sz w:val="28"/>
          <w:szCs w:val="28"/>
        </w:rPr>
        <w:t>7-9</w:t>
      </w:r>
      <w:r w:rsidRPr="00E92882">
        <w:rPr>
          <w:rStyle w:val="FontStyle60"/>
          <w:sz w:val="28"/>
          <w:szCs w:val="28"/>
        </w:rPr>
        <w:t xml:space="preserve"> печатных страниц</w:t>
      </w:r>
      <w:r>
        <w:rPr>
          <w:rStyle w:val="FontStyle60"/>
          <w:sz w:val="28"/>
          <w:szCs w:val="28"/>
        </w:rPr>
        <w:t xml:space="preserve">, практическую задачу – </w:t>
      </w:r>
      <w:r w:rsidR="004D42C1">
        <w:rPr>
          <w:rStyle w:val="FontStyle60"/>
          <w:sz w:val="28"/>
          <w:szCs w:val="28"/>
        </w:rPr>
        <w:t>3-4</w:t>
      </w:r>
      <w:r>
        <w:rPr>
          <w:rStyle w:val="FontStyle60"/>
          <w:sz w:val="28"/>
          <w:szCs w:val="28"/>
        </w:rPr>
        <w:t xml:space="preserve"> листа.</w:t>
      </w:r>
      <w:r w:rsidRPr="00E92882">
        <w:rPr>
          <w:rStyle w:val="FontStyle60"/>
          <w:sz w:val="28"/>
          <w:szCs w:val="28"/>
        </w:rPr>
        <w:t xml:space="preserve"> </w:t>
      </w:r>
      <w:r w:rsidRPr="00E92882">
        <w:rPr>
          <w:sz w:val="28"/>
          <w:szCs w:val="28"/>
        </w:rPr>
        <w:t xml:space="preserve">Объем всей работы – </w:t>
      </w:r>
      <w:r w:rsidR="004D42C1">
        <w:rPr>
          <w:sz w:val="28"/>
          <w:szCs w:val="28"/>
        </w:rPr>
        <w:t>10-15</w:t>
      </w:r>
      <w:r w:rsidRPr="00E92882">
        <w:rPr>
          <w:sz w:val="28"/>
          <w:szCs w:val="28"/>
        </w:rPr>
        <w:t xml:space="preserve"> страниц. </w:t>
      </w:r>
    </w:p>
    <w:p w:rsidR="001F2F59" w:rsidRPr="00E92882" w:rsidRDefault="001F2F59" w:rsidP="008902B5">
      <w:pPr>
        <w:pStyle w:val="a5"/>
        <w:numPr>
          <w:ilvl w:val="0"/>
          <w:numId w:val="6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защите.</w:t>
      </w:r>
    </w:p>
    <w:p w:rsidR="001F2F59" w:rsidRPr="00E92882" w:rsidRDefault="001F2F59" w:rsidP="00592850">
      <w:pPr>
        <w:pStyle w:val="Style24"/>
        <w:widowControl/>
        <w:numPr>
          <w:ilvl w:val="0"/>
          <w:numId w:val="6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592850">
      <w:pPr>
        <w:pStyle w:val="Style24"/>
        <w:widowControl/>
        <w:numPr>
          <w:ilvl w:val="0"/>
          <w:numId w:val="6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1F2F59" w:rsidRDefault="001F2F59" w:rsidP="00592850">
      <w:pPr>
        <w:pStyle w:val="a5"/>
        <w:ind w:right="96"/>
        <w:jc w:val="both"/>
      </w:pPr>
      <w:r>
        <w:t>1</w:t>
      </w:r>
      <w:r w:rsidRPr="002D3D9A">
        <w:t>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1F2F59" w:rsidRPr="002D3D9A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F2F59" w:rsidRPr="00E92882" w:rsidRDefault="001F2F59" w:rsidP="007F4787">
      <w:pPr>
        <w:pStyle w:val="a5"/>
        <w:spacing w:line="240" w:lineRule="auto"/>
        <w:ind w:right="99"/>
        <w:jc w:val="both"/>
        <w:rPr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559"/>
        <w:gridCol w:w="1843"/>
        <w:gridCol w:w="3544"/>
      </w:tblGrid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Номер варианта темы контрольной </w:t>
            </w:r>
            <w:r w:rsidRPr="000436F2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lastRenderedPageBreak/>
              <w:t xml:space="preserve">Последняя цифра номера зачетной </w:t>
            </w:r>
            <w:r w:rsidRPr="000436F2">
              <w:rPr>
                <w:sz w:val="24"/>
                <w:szCs w:val="24"/>
              </w:rPr>
              <w:lastRenderedPageBreak/>
              <w:t>книжки студента</w:t>
            </w:r>
          </w:p>
        </w:tc>
        <w:tc>
          <w:tcPr>
            <w:tcW w:w="1559" w:type="dxa"/>
          </w:tcPr>
          <w:p w:rsidR="005F456F" w:rsidRPr="000436F2" w:rsidRDefault="005F456F" w:rsidP="005F456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lastRenderedPageBreak/>
              <w:t xml:space="preserve">Номера </w:t>
            </w:r>
            <w:proofErr w:type="spellStart"/>
            <w:r>
              <w:rPr>
                <w:sz w:val="24"/>
                <w:szCs w:val="24"/>
              </w:rPr>
              <w:t>теоретичес</w:t>
            </w:r>
            <w:proofErr w:type="spellEnd"/>
            <w:r w:rsidR="00A94E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843" w:type="dxa"/>
          </w:tcPr>
          <w:p w:rsidR="005F456F" w:rsidRPr="000436F2" w:rsidRDefault="005F456F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>омера ситуационн</w:t>
            </w:r>
            <w:r w:rsidR="00874B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0436F2">
              <w:rPr>
                <w:sz w:val="24"/>
                <w:szCs w:val="24"/>
              </w:rPr>
              <w:t>задач</w:t>
            </w:r>
            <w:r w:rsidR="00874B51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</w:p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Номера тестовых заданий варианта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Вариант № 1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  <w:r w:rsidR="00F24900">
              <w:rPr>
                <w:sz w:val="24"/>
                <w:szCs w:val="24"/>
              </w:rPr>
              <w:t>, 11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  <w:r w:rsidR="00902FE2">
              <w:rPr>
                <w:sz w:val="24"/>
                <w:szCs w:val="24"/>
              </w:rPr>
              <w:t>,11</w:t>
            </w:r>
          </w:p>
        </w:tc>
        <w:tc>
          <w:tcPr>
            <w:tcW w:w="3544" w:type="dxa"/>
          </w:tcPr>
          <w:p w:rsidR="005F456F" w:rsidRPr="000436F2" w:rsidRDefault="009D297D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  <w:r w:rsidR="00F24900">
              <w:rPr>
                <w:sz w:val="24"/>
                <w:szCs w:val="24"/>
              </w:rPr>
              <w:t>, 12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  <w:r w:rsidR="00902FE2">
              <w:rPr>
                <w:sz w:val="24"/>
                <w:szCs w:val="24"/>
              </w:rPr>
              <w:t>,12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11 -20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  <w:r w:rsidR="00F24900">
              <w:rPr>
                <w:sz w:val="24"/>
                <w:szCs w:val="24"/>
              </w:rPr>
              <w:t>, 13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  <w:r w:rsidR="00902FE2">
              <w:rPr>
                <w:sz w:val="24"/>
                <w:szCs w:val="24"/>
              </w:rPr>
              <w:t>,13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21 - 30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  <w:r w:rsidR="00F24900">
              <w:rPr>
                <w:sz w:val="24"/>
                <w:szCs w:val="24"/>
              </w:rPr>
              <w:t>, 14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  <w:r w:rsidR="00902FE2">
              <w:rPr>
                <w:sz w:val="24"/>
                <w:szCs w:val="24"/>
              </w:rPr>
              <w:t>,14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31 - 40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  <w:r w:rsidR="00F24900">
              <w:rPr>
                <w:sz w:val="24"/>
                <w:szCs w:val="24"/>
              </w:rPr>
              <w:t>, 15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  <w:r w:rsidR="00902FE2">
              <w:rPr>
                <w:sz w:val="24"/>
                <w:szCs w:val="24"/>
              </w:rPr>
              <w:t>,15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41 - 50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  <w:r w:rsidR="00F24900">
              <w:rPr>
                <w:sz w:val="24"/>
                <w:szCs w:val="24"/>
              </w:rPr>
              <w:t>, 16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  <w:r w:rsidR="00902FE2">
              <w:rPr>
                <w:sz w:val="24"/>
                <w:szCs w:val="24"/>
              </w:rPr>
              <w:t>,16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51 - 60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  <w:r w:rsidR="00F24900">
              <w:rPr>
                <w:sz w:val="24"/>
                <w:szCs w:val="24"/>
              </w:rPr>
              <w:t>, 17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  <w:r w:rsidR="00902FE2">
              <w:rPr>
                <w:sz w:val="24"/>
                <w:szCs w:val="24"/>
              </w:rPr>
              <w:t>,17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61 -70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  <w:r w:rsidR="00F24900">
              <w:rPr>
                <w:sz w:val="24"/>
                <w:szCs w:val="24"/>
              </w:rPr>
              <w:t>, 18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  <w:r w:rsidR="00902FE2">
              <w:rPr>
                <w:sz w:val="24"/>
                <w:szCs w:val="24"/>
              </w:rPr>
              <w:t>,18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71 - 80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  <w:r w:rsidR="00F24900">
              <w:rPr>
                <w:sz w:val="24"/>
                <w:szCs w:val="24"/>
              </w:rPr>
              <w:t>, 19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  <w:r w:rsidR="00902FE2">
              <w:rPr>
                <w:sz w:val="24"/>
                <w:szCs w:val="24"/>
              </w:rPr>
              <w:t>,19</w:t>
            </w:r>
          </w:p>
        </w:tc>
        <w:tc>
          <w:tcPr>
            <w:tcW w:w="3544" w:type="dxa"/>
          </w:tcPr>
          <w:p w:rsidR="005F456F" w:rsidRPr="000436F2" w:rsidRDefault="009D297D" w:rsidP="00F828DC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81 - 90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36F2">
              <w:rPr>
                <w:sz w:val="24"/>
                <w:szCs w:val="24"/>
              </w:rPr>
              <w:t>0</w:t>
            </w:r>
            <w:r w:rsidR="00F24900">
              <w:rPr>
                <w:sz w:val="24"/>
                <w:szCs w:val="24"/>
              </w:rPr>
              <w:t>, 20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10</w:t>
            </w:r>
            <w:r w:rsidR="00902FE2">
              <w:rPr>
                <w:sz w:val="24"/>
                <w:szCs w:val="24"/>
              </w:rPr>
              <w:t>,20</w:t>
            </w:r>
          </w:p>
        </w:tc>
        <w:tc>
          <w:tcPr>
            <w:tcW w:w="3544" w:type="dxa"/>
          </w:tcPr>
          <w:p w:rsidR="005F456F" w:rsidRPr="000436F2" w:rsidRDefault="009D297D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91 - 100</w:t>
            </w:r>
          </w:p>
        </w:tc>
      </w:tr>
    </w:tbl>
    <w:p w:rsidR="001F2F59" w:rsidRPr="00E92882" w:rsidRDefault="001F2F59" w:rsidP="007F4787">
      <w:pPr>
        <w:pStyle w:val="a5"/>
        <w:spacing w:line="240" w:lineRule="auto"/>
        <w:ind w:right="99"/>
        <w:jc w:val="both"/>
      </w:pPr>
    </w:p>
    <w:p w:rsidR="001F2F59" w:rsidRPr="00E92882" w:rsidRDefault="001F2F59" w:rsidP="007F4787">
      <w:pPr>
        <w:pStyle w:val="a5"/>
        <w:spacing w:line="240" w:lineRule="auto"/>
        <w:ind w:right="99"/>
        <w:jc w:val="both"/>
      </w:pPr>
      <w:r w:rsidRPr="00E92882">
        <w:t>Контрольные работы, выполненные не по своему варианту, к защите не допускаются.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2D3D9A">
      <w:pPr>
        <w:pStyle w:val="a5"/>
        <w:spacing w:after="240" w:line="240" w:lineRule="auto"/>
        <w:ind w:right="96"/>
        <w:jc w:val="left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lastRenderedPageBreak/>
        <w:t xml:space="preserve">Раздел </w:t>
      </w:r>
      <w:r>
        <w:rPr>
          <w:caps/>
          <w:lang w:val="en-US"/>
        </w:rPr>
        <w:t>II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1F2F59" w:rsidP="007C4775">
      <w:pPr>
        <w:pStyle w:val="a5"/>
        <w:numPr>
          <w:ilvl w:val="1"/>
          <w:numId w:val="4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1F2F59" w:rsidRPr="00E92882" w:rsidRDefault="001F2F59" w:rsidP="007C4775">
      <w:pPr>
        <w:pStyle w:val="a5"/>
        <w:numPr>
          <w:ilvl w:val="1"/>
          <w:numId w:val="4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</w:p>
    <w:p w:rsidR="001F2F59" w:rsidRDefault="001F2F59" w:rsidP="007C4775">
      <w:pPr>
        <w:pStyle w:val="a5"/>
        <w:numPr>
          <w:ilvl w:val="1"/>
          <w:numId w:val="4"/>
        </w:numPr>
        <w:tabs>
          <w:tab w:val="clear" w:pos="1440"/>
        </w:tabs>
        <w:ind w:left="360" w:right="96"/>
        <w:jc w:val="both"/>
      </w:pPr>
      <w:r>
        <w:t>Теоретически</w:t>
      </w:r>
      <w:r w:rsidR="00D53F4D">
        <w:t>е</w:t>
      </w:r>
      <w:r>
        <w:t xml:space="preserve"> вопрос</w:t>
      </w:r>
      <w:r w:rsidR="00D53F4D">
        <w:t>ы</w:t>
      </w:r>
    </w:p>
    <w:p w:rsidR="001F2F59" w:rsidRPr="00E92882" w:rsidRDefault="001F2F59" w:rsidP="007C4775">
      <w:pPr>
        <w:pStyle w:val="a5"/>
        <w:numPr>
          <w:ilvl w:val="1"/>
          <w:numId w:val="4"/>
        </w:numPr>
        <w:tabs>
          <w:tab w:val="clear" w:pos="1440"/>
        </w:tabs>
        <w:ind w:left="360" w:right="96"/>
        <w:jc w:val="both"/>
      </w:pPr>
      <w:r w:rsidRPr="00E92882">
        <w:t>Ситуационная (практическая) часть</w:t>
      </w:r>
      <w:r w:rsidR="00902FE2">
        <w:t xml:space="preserve"> – </w:t>
      </w:r>
      <w:r w:rsidR="00F24900">
        <w:t>2 задачи</w:t>
      </w:r>
      <w:r w:rsidRPr="00E92882">
        <w:t>:</w:t>
      </w:r>
    </w:p>
    <w:p w:rsidR="001F2F59" w:rsidRPr="00E92882" w:rsidRDefault="001F2F59" w:rsidP="008902B5">
      <w:pPr>
        <w:pStyle w:val="a5"/>
        <w:ind w:right="96"/>
        <w:jc w:val="both"/>
      </w:pPr>
      <w:r>
        <w:t>4</w:t>
      </w:r>
      <w:r w:rsidRPr="00E92882">
        <w:t>.1. Текст ситуационной (практической) задачи.</w:t>
      </w:r>
    </w:p>
    <w:p w:rsidR="001F2F59" w:rsidRPr="00E92882" w:rsidRDefault="001F2F59" w:rsidP="007C4775">
      <w:pPr>
        <w:pStyle w:val="a5"/>
        <w:ind w:right="96"/>
        <w:jc w:val="both"/>
      </w:pPr>
      <w:r>
        <w:t>4</w:t>
      </w:r>
      <w:r w:rsidRPr="00E92882">
        <w:t>.2. Ответ на задачу.</w:t>
      </w:r>
    </w:p>
    <w:p w:rsidR="001F2F59" w:rsidRPr="00E92882" w:rsidRDefault="001F2F59" w:rsidP="007C4775">
      <w:pPr>
        <w:pStyle w:val="a5"/>
        <w:ind w:right="96" w:firstLine="0"/>
        <w:jc w:val="both"/>
      </w:pPr>
      <w:r w:rsidRPr="00E92882">
        <w:t>4. Тестовая часть:</w:t>
      </w:r>
    </w:p>
    <w:p w:rsidR="001F2F59" w:rsidRPr="00E92882" w:rsidRDefault="001F2F59" w:rsidP="00F828DC">
      <w:pPr>
        <w:pStyle w:val="a5"/>
        <w:ind w:right="96"/>
        <w:jc w:val="both"/>
      </w:pPr>
      <w:r w:rsidRPr="00E92882">
        <w:t xml:space="preserve">4.1. Содержание </w:t>
      </w:r>
      <w:r w:rsidR="00F828DC">
        <w:t>10</w:t>
      </w:r>
      <w:r w:rsidRPr="00E92882">
        <w:t xml:space="preserve"> (</w:t>
      </w:r>
      <w:r w:rsidR="00F828DC">
        <w:t>десяти</w:t>
      </w:r>
      <w:r w:rsidRPr="00E92882">
        <w:t>) тестовых заданий варианта (тексты вопросов) и ответ на каждое из заданий.</w:t>
      </w:r>
    </w:p>
    <w:p w:rsidR="001F2F59" w:rsidRPr="001B2235" w:rsidRDefault="001F2F59" w:rsidP="007C4775">
      <w:pPr>
        <w:pStyle w:val="a5"/>
        <w:ind w:right="96" w:firstLine="0"/>
        <w:jc w:val="both"/>
      </w:pPr>
      <w:r w:rsidRPr="00E92882">
        <w:t xml:space="preserve">5. Список </w:t>
      </w:r>
      <w:r w:rsidR="00324F3F">
        <w:t>источников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2D3D9A" w:rsidRDefault="001F2F59" w:rsidP="00DD0CC8">
      <w:pPr>
        <w:pStyle w:val="a5"/>
        <w:ind w:right="99"/>
        <w:jc w:val="left"/>
        <w:rPr>
          <w:caps/>
        </w:rPr>
      </w:pPr>
      <w:r>
        <w:rPr>
          <w:caps/>
        </w:rPr>
        <w:lastRenderedPageBreak/>
        <w:t xml:space="preserve">Раздел </w:t>
      </w:r>
      <w:r>
        <w:rPr>
          <w:caps/>
          <w:lang w:val="en-US"/>
        </w:rPr>
        <w:t>III</w:t>
      </w:r>
      <w:r w:rsidRPr="002D3D9A">
        <w:rPr>
          <w:caps/>
        </w:rPr>
        <w:t xml:space="preserve"> Задания для выполнения контрольных работ</w:t>
      </w:r>
    </w:p>
    <w:p w:rsidR="001F2F59" w:rsidRPr="00E92882" w:rsidRDefault="005F456F" w:rsidP="00DD0CC8">
      <w:pPr>
        <w:spacing w:before="120" w:after="120" w:line="360" w:lineRule="auto"/>
        <w:ind w:firstLine="709"/>
        <w:jc w:val="both"/>
        <w:rPr>
          <w:b/>
          <w:bCs/>
          <w:sz w:val="28"/>
          <w:szCs w:val="28"/>
        </w:rPr>
      </w:pPr>
      <w:r w:rsidRPr="005F456F">
        <w:rPr>
          <w:b/>
          <w:sz w:val="28"/>
          <w:szCs w:val="28"/>
        </w:rPr>
        <w:t>Теоретическ</w:t>
      </w:r>
      <w:r>
        <w:rPr>
          <w:b/>
          <w:sz w:val="28"/>
          <w:szCs w:val="28"/>
        </w:rPr>
        <w:t>ие</w:t>
      </w:r>
      <w:r w:rsidRPr="005F4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4D">
        <w:rPr>
          <w:rFonts w:ascii="Times New Roman" w:hAnsi="Times New Roman" w:cs="Times New Roman"/>
          <w:sz w:val="28"/>
          <w:szCs w:val="28"/>
        </w:rPr>
        <w:t>1. Место и роль административного права в правовой системе Российской Федерации.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4D">
        <w:rPr>
          <w:rFonts w:ascii="Times New Roman" w:hAnsi="Times New Roman" w:cs="Times New Roman"/>
          <w:sz w:val="28"/>
          <w:szCs w:val="28"/>
        </w:rPr>
        <w:t>2. Административно-правовые нормы.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4D">
        <w:rPr>
          <w:rFonts w:ascii="Times New Roman" w:hAnsi="Times New Roman" w:cs="Times New Roman"/>
          <w:sz w:val="28"/>
          <w:szCs w:val="28"/>
        </w:rPr>
        <w:t>3. Административные правоотношения.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4D">
        <w:rPr>
          <w:rFonts w:ascii="Times New Roman" w:hAnsi="Times New Roman" w:cs="Times New Roman"/>
          <w:sz w:val="28"/>
          <w:szCs w:val="28"/>
        </w:rPr>
        <w:t>4. Государственное управление и исполнительная власть в современной России.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3F4D">
        <w:rPr>
          <w:rFonts w:ascii="Times New Roman" w:hAnsi="Times New Roman" w:cs="Times New Roman"/>
          <w:sz w:val="28"/>
          <w:szCs w:val="28"/>
        </w:rPr>
        <w:t>. Федеральн</w:t>
      </w:r>
      <w:r>
        <w:rPr>
          <w:rFonts w:ascii="Times New Roman" w:hAnsi="Times New Roman" w:cs="Times New Roman"/>
          <w:sz w:val="28"/>
          <w:szCs w:val="28"/>
        </w:rPr>
        <w:t>ые органы исполнительной власти и о</w:t>
      </w:r>
      <w:r w:rsidRPr="00D53F4D">
        <w:rPr>
          <w:rFonts w:ascii="Times New Roman" w:hAnsi="Times New Roman" w:cs="Times New Roman"/>
          <w:sz w:val="28"/>
          <w:szCs w:val="28"/>
        </w:rPr>
        <w:t>рганы исполнительной власти субъектов Российской Федерации.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3F4D">
        <w:rPr>
          <w:rFonts w:ascii="Times New Roman" w:hAnsi="Times New Roman" w:cs="Times New Roman"/>
          <w:sz w:val="28"/>
          <w:szCs w:val="28"/>
        </w:rPr>
        <w:t>. Административно-правовой статус муниципальных образований в Российской Федерации.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3F4D">
        <w:rPr>
          <w:rFonts w:ascii="Times New Roman" w:hAnsi="Times New Roman" w:cs="Times New Roman"/>
          <w:sz w:val="28"/>
          <w:szCs w:val="28"/>
        </w:rPr>
        <w:t>. Государственная служба в Российской Федерации.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3F4D">
        <w:rPr>
          <w:rFonts w:ascii="Times New Roman" w:hAnsi="Times New Roman" w:cs="Times New Roman"/>
          <w:sz w:val="28"/>
          <w:szCs w:val="28"/>
        </w:rPr>
        <w:t>. Административно-правовой статус граждан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4D">
        <w:rPr>
          <w:rFonts w:ascii="Times New Roman" w:hAnsi="Times New Roman" w:cs="Times New Roman"/>
          <w:sz w:val="28"/>
          <w:szCs w:val="28"/>
        </w:rPr>
        <w:t xml:space="preserve"> Административно-правовой статус иностранцев в РФ.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3F4D">
        <w:rPr>
          <w:rFonts w:ascii="Times New Roman" w:hAnsi="Times New Roman" w:cs="Times New Roman"/>
          <w:sz w:val="28"/>
          <w:szCs w:val="28"/>
        </w:rPr>
        <w:t>. Функции Президента РФ в сфере исполнительной власти.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3F4D">
        <w:rPr>
          <w:rFonts w:ascii="Times New Roman" w:hAnsi="Times New Roman" w:cs="Times New Roman"/>
          <w:sz w:val="28"/>
          <w:szCs w:val="28"/>
        </w:rPr>
        <w:t>. Административно-правовой статус Правительства России.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3F4D">
        <w:rPr>
          <w:rFonts w:ascii="Times New Roman" w:hAnsi="Times New Roman" w:cs="Times New Roman"/>
          <w:sz w:val="28"/>
          <w:szCs w:val="28"/>
        </w:rPr>
        <w:t>1. Административное принуждение: сущность и виды.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3F4D">
        <w:rPr>
          <w:rFonts w:ascii="Times New Roman" w:hAnsi="Times New Roman" w:cs="Times New Roman"/>
          <w:sz w:val="28"/>
          <w:szCs w:val="28"/>
        </w:rPr>
        <w:t>2. Административный процесс.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3F4D">
        <w:rPr>
          <w:rFonts w:ascii="Times New Roman" w:hAnsi="Times New Roman" w:cs="Times New Roman"/>
          <w:sz w:val="28"/>
          <w:szCs w:val="28"/>
        </w:rPr>
        <w:t>3. Производство по делам об административных правонарушениях.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3F4D">
        <w:rPr>
          <w:rFonts w:ascii="Times New Roman" w:hAnsi="Times New Roman" w:cs="Times New Roman"/>
          <w:sz w:val="28"/>
          <w:szCs w:val="28"/>
        </w:rPr>
        <w:t>4. Административная ответственность как вид юридической ответственности.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53F4D">
        <w:rPr>
          <w:rFonts w:ascii="Times New Roman" w:hAnsi="Times New Roman" w:cs="Times New Roman"/>
          <w:sz w:val="28"/>
          <w:szCs w:val="28"/>
        </w:rPr>
        <w:t>. Государственное управление органами внутренних дел.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6403">
        <w:rPr>
          <w:rFonts w:ascii="Times New Roman" w:hAnsi="Times New Roman" w:cs="Times New Roman"/>
          <w:sz w:val="28"/>
          <w:szCs w:val="28"/>
        </w:rPr>
        <w:t>6</w:t>
      </w:r>
      <w:r w:rsidRPr="00D53F4D">
        <w:rPr>
          <w:rFonts w:ascii="Times New Roman" w:hAnsi="Times New Roman" w:cs="Times New Roman"/>
          <w:sz w:val="28"/>
          <w:szCs w:val="28"/>
        </w:rPr>
        <w:t>. Государственное управление здравоохранением.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6403">
        <w:rPr>
          <w:rFonts w:ascii="Times New Roman" w:hAnsi="Times New Roman" w:cs="Times New Roman"/>
          <w:sz w:val="28"/>
          <w:szCs w:val="28"/>
        </w:rPr>
        <w:t>7</w:t>
      </w:r>
      <w:r w:rsidRPr="00D53F4D">
        <w:rPr>
          <w:rFonts w:ascii="Times New Roman" w:hAnsi="Times New Roman" w:cs="Times New Roman"/>
          <w:sz w:val="28"/>
          <w:szCs w:val="28"/>
        </w:rPr>
        <w:t>. Государственное управление в области иностранных дел.</w:t>
      </w:r>
    </w:p>
    <w:p w:rsidR="00D53F4D" w:rsidRPr="00D53F4D" w:rsidRDefault="00D53F4D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6403">
        <w:rPr>
          <w:rFonts w:ascii="Times New Roman" w:hAnsi="Times New Roman" w:cs="Times New Roman"/>
          <w:sz w:val="28"/>
          <w:szCs w:val="28"/>
        </w:rPr>
        <w:t>8</w:t>
      </w:r>
      <w:r w:rsidRPr="00D53F4D">
        <w:rPr>
          <w:rFonts w:ascii="Times New Roman" w:hAnsi="Times New Roman" w:cs="Times New Roman"/>
          <w:sz w:val="28"/>
          <w:szCs w:val="28"/>
        </w:rPr>
        <w:t>. Государственное управление в области обороны.</w:t>
      </w:r>
    </w:p>
    <w:p w:rsidR="00D53F4D" w:rsidRPr="00D53F4D" w:rsidRDefault="00F86403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53F4D" w:rsidRPr="00D53F4D">
        <w:rPr>
          <w:rFonts w:ascii="Times New Roman" w:hAnsi="Times New Roman" w:cs="Times New Roman"/>
          <w:sz w:val="28"/>
          <w:szCs w:val="28"/>
        </w:rPr>
        <w:t>. Государственное управление образованием.</w:t>
      </w:r>
    </w:p>
    <w:p w:rsidR="00D53F4D" w:rsidRPr="00D53F4D" w:rsidRDefault="00F86403" w:rsidP="00D53F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53F4D" w:rsidRPr="00D53F4D">
        <w:rPr>
          <w:rFonts w:ascii="Times New Roman" w:hAnsi="Times New Roman" w:cs="Times New Roman"/>
          <w:sz w:val="28"/>
          <w:szCs w:val="28"/>
        </w:rPr>
        <w:t>. Специальные административно-правовые режимы.</w:t>
      </w:r>
    </w:p>
    <w:p w:rsidR="005F456F" w:rsidRPr="00BA2CE5" w:rsidRDefault="005F456F" w:rsidP="00BA2CE5">
      <w:pPr>
        <w:spacing w:line="360" w:lineRule="auto"/>
        <w:ind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Ситуационные (практические) задачи</w:t>
      </w:r>
    </w:p>
    <w:p w:rsidR="005F456F" w:rsidRPr="00BA2CE5" w:rsidRDefault="005F456F" w:rsidP="00BA2C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2CE5">
        <w:rPr>
          <w:i/>
          <w:sz w:val="28"/>
          <w:szCs w:val="28"/>
        </w:rPr>
        <w:t xml:space="preserve">1. </w:t>
      </w:r>
      <w:r w:rsidR="001F2F59" w:rsidRPr="00BA2CE5">
        <w:rPr>
          <w:i/>
          <w:sz w:val="28"/>
          <w:szCs w:val="28"/>
        </w:rPr>
        <w:t xml:space="preserve">Практическая задача 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lastRenderedPageBreak/>
        <w:t>Задача 1</w:t>
      </w:r>
    </w:p>
    <w:p w:rsidR="00F563C0" w:rsidRPr="00BA2CE5" w:rsidRDefault="00F563C0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Работница почтового отделения Голубкова судьей Центрального района</w:t>
      </w:r>
      <w:r w:rsidR="00BA2CE5" w:rsidRPr="00BA2CE5">
        <w:rPr>
          <w:sz w:val="28"/>
          <w:szCs w:val="28"/>
        </w:rPr>
        <w:t xml:space="preserve"> </w:t>
      </w:r>
      <w:r w:rsidRPr="00BA2CE5">
        <w:rPr>
          <w:sz w:val="28"/>
          <w:szCs w:val="28"/>
        </w:rPr>
        <w:t>г. Кемерово была признана виновной в мелком хищении, а именно почтовых марок:</w:t>
      </w:r>
    </w:p>
    <w:p w:rsidR="00F563C0" w:rsidRPr="00BA2CE5" w:rsidRDefault="00F563C0" w:rsidP="00BA2CE5">
      <w:pPr>
        <w:pStyle w:val="3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>Укажите состав правонарушения? Способ правонарушения, если:</w:t>
      </w:r>
    </w:p>
    <w:p w:rsidR="00F563C0" w:rsidRPr="00BA2CE5" w:rsidRDefault="00F563C0" w:rsidP="00BA2CE5">
      <w:pPr>
        <w:widowControl/>
        <w:numPr>
          <w:ilvl w:val="0"/>
          <w:numId w:val="31"/>
        </w:numPr>
        <w:tabs>
          <w:tab w:val="clear" w:pos="720"/>
          <w:tab w:val="num" w:pos="851"/>
        </w:tabs>
        <w:autoSpaceDE/>
        <w:autoSpaceDN/>
        <w:adjustRightInd/>
        <w:spacing w:line="360" w:lineRule="auto"/>
        <w:ind w:left="0"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Голубкова тайком брала у начальника почты из сейфа почтовые марки и продавала их, а выручку забирала себе?</w:t>
      </w:r>
    </w:p>
    <w:p w:rsidR="00F563C0" w:rsidRPr="00BA2CE5" w:rsidRDefault="00F563C0" w:rsidP="00BA2CE5">
      <w:pPr>
        <w:widowControl/>
        <w:numPr>
          <w:ilvl w:val="0"/>
          <w:numId w:val="31"/>
        </w:numPr>
        <w:tabs>
          <w:tab w:val="clear" w:pos="720"/>
          <w:tab w:val="num" w:pos="851"/>
        </w:tabs>
        <w:autoSpaceDE/>
        <w:autoSpaceDN/>
        <w:adjustRightInd/>
        <w:spacing w:line="360" w:lineRule="auto"/>
        <w:ind w:left="0"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Голубкова потратила на свои личные нужды вырученные средства?</w:t>
      </w:r>
    </w:p>
    <w:p w:rsidR="00F563C0" w:rsidRPr="00BA2CE5" w:rsidRDefault="00F563C0" w:rsidP="00BA2CE5">
      <w:pPr>
        <w:widowControl/>
        <w:numPr>
          <w:ilvl w:val="0"/>
          <w:numId w:val="31"/>
        </w:numPr>
        <w:tabs>
          <w:tab w:val="clear" w:pos="720"/>
          <w:tab w:val="num" w:pos="851"/>
        </w:tabs>
        <w:autoSpaceDE/>
        <w:autoSpaceDN/>
        <w:adjustRightInd/>
        <w:spacing w:line="360" w:lineRule="auto"/>
        <w:ind w:left="0"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Голубкова обманывала клиентов, беря с них деньги выше установленных тарифов?</w:t>
      </w:r>
    </w:p>
    <w:p w:rsidR="000325F5" w:rsidRPr="00BA2CE5" w:rsidRDefault="000325F5" w:rsidP="00BA2CE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:rsidR="00F563C0" w:rsidRPr="00BA2CE5" w:rsidRDefault="00F563C0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Калинин и Марков надев на себя форму с фашисткой атрибутикой находились в общественном месте. Федеральным Судом города было применено взыскание в виде административного ареста в количестве 15 суток. 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Насколько законно примененное взыскание?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 xml:space="preserve">Задача </w:t>
      </w:r>
      <w:r w:rsidRPr="00BA2CE5">
        <w:rPr>
          <w:bCs/>
          <w:sz w:val="28"/>
          <w:szCs w:val="28"/>
        </w:rPr>
        <w:t>3</w:t>
      </w:r>
    </w:p>
    <w:p w:rsidR="00F563C0" w:rsidRPr="00BA2CE5" w:rsidRDefault="00F563C0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Водитель Петушков подобрал на дороге тяжело раненного человека и, стремясь поскорее доставить его в ближайшую больницу, сократил путь и проехал по улице, движение по которой запрещено. Остановивший </w:t>
      </w:r>
      <w:proofErr w:type="spellStart"/>
      <w:r w:rsidRPr="00BA2CE5">
        <w:rPr>
          <w:sz w:val="28"/>
          <w:szCs w:val="28"/>
        </w:rPr>
        <w:t>Петушкова</w:t>
      </w:r>
      <w:proofErr w:type="spellEnd"/>
      <w:r w:rsidRPr="00BA2CE5">
        <w:rPr>
          <w:sz w:val="28"/>
          <w:szCs w:val="28"/>
        </w:rPr>
        <w:t xml:space="preserve"> сотрудник ГИБДД наложил на </w:t>
      </w:r>
      <w:proofErr w:type="spellStart"/>
      <w:r w:rsidRPr="00BA2CE5">
        <w:rPr>
          <w:sz w:val="28"/>
          <w:szCs w:val="28"/>
        </w:rPr>
        <w:t>Петушкова</w:t>
      </w:r>
      <w:proofErr w:type="spellEnd"/>
      <w:r w:rsidRPr="00BA2CE5">
        <w:rPr>
          <w:sz w:val="28"/>
          <w:szCs w:val="28"/>
        </w:rPr>
        <w:t xml:space="preserve"> штраф. Через месяц Петушков обратился в суд  с жалобой на незаконность постановления.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 Каково будет решение по жалобе?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4</w:t>
      </w:r>
    </w:p>
    <w:p w:rsidR="00F563C0" w:rsidRPr="00BA2CE5" w:rsidRDefault="00F563C0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Собственник частного жилого дома Куравлев самовольно подключился к тепловым сетям без специального на то разрешения?</w:t>
      </w:r>
    </w:p>
    <w:p w:rsidR="00F563C0" w:rsidRPr="00BA2CE5" w:rsidRDefault="00F563C0" w:rsidP="00BA2CE5">
      <w:pPr>
        <w:tabs>
          <w:tab w:val="num" w:pos="684"/>
        </w:tabs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 Какова мера ответственности?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5</w:t>
      </w:r>
    </w:p>
    <w:p w:rsidR="00F563C0" w:rsidRPr="00BA2CE5" w:rsidRDefault="00F563C0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Жительница подмосковного села </w:t>
      </w:r>
      <w:proofErr w:type="spellStart"/>
      <w:r w:rsidRPr="00BA2CE5">
        <w:rPr>
          <w:sz w:val="28"/>
          <w:szCs w:val="28"/>
        </w:rPr>
        <w:t>Пеструхина</w:t>
      </w:r>
      <w:proofErr w:type="spellEnd"/>
      <w:r w:rsidRPr="00BA2CE5">
        <w:rPr>
          <w:sz w:val="28"/>
          <w:szCs w:val="28"/>
        </w:rPr>
        <w:t xml:space="preserve"> каждый день прогоняет колхозное стадо коров через находящийся неподалеку дачный поселок. Коровы медленно проходят по дачным участкам, обрываю и объедают деревья и </w:t>
      </w:r>
      <w:r w:rsidRPr="00BA2CE5">
        <w:rPr>
          <w:sz w:val="28"/>
          <w:szCs w:val="28"/>
        </w:rPr>
        <w:lastRenderedPageBreak/>
        <w:t xml:space="preserve">кустарники, как естественного происхождения, так и высаженные плодовые культуры, топчут молодые саженцы.  На </w:t>
      </w:r>
      <w:proofErr w:type="spellStart"/>
      <w:r w:rsidRPr="00BA2CE5">
        <w:rPr>
          <w:sz w:val="28"/>
          <w:szCs w:val="28"/>
        </w:rPr>
        <w:t>Пеструхину</w:t>
      </w:r>
      <w:proofErr w:type="spellEnd"/>
      <w:r w:rsidRPr="00BA2CE5">
        <w:rPr>
          <w:sz w:val="28"/>
          <w:szCs w:val="28"/>
        </w:rPr>
        <w:t xml:space="preserve"> неоднократно за это поступали жалобы дачников в местное отделение милиции как устного, так и письменного характера.</w:t>
      </w:r>
    </w:p>
    <w:p w:rsidR="00F563C0" w:rsidRPr="00BA2CE5" w:rsidRDefault="00F563C0" w:rsidP="00BA2CE5">
      <w:pPr>
        <w:tabs>
          <w:tab w:val="num" w:pos="684"/>
        </w:tabs>
        <w:spacing w:line="360" w:lineRule="auto"/>
        <w:ind w:right="304" w:firstLine="709"/>
        <w:jc w:val="both"/>
        <w:rPr>
          <w:bCs/>
          <w:sz w:val="28"/>
          <w:szCs w:val="28"/>
        </w:rPr>
      </w:pPr>
      <w:r w:rsidRPr="00BA2CE5">
        <w:rPr>
          <w:sz w:val="28"/>
          <w:szCs w:val="28"/>
        </w:rPr>
        <w:t>Возможно ли привлечение к ответственности?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6</w:t>
      </w:r>
    </w:p>
    <w:p w:rsidR="00F563C0" w:rsidRPr="00BA2CE5" w:rsidRDefault="00F563C0" w:rsidP="00BA2CE5">
      <w:pPr>
        <w:widowControl/>
        <w:tabs>
          <w:tab w:val="num" w:pos="851"/>
        </w:tabs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16-летний Грачев, желая сорвать урок физики, позвонил в пожарную охрану и сообщил, что в здании школы возник пожар.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Какова ответственность Грачева? Укажите состав правонарушения?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7</w:t>
      </w:r>
    </w:p>
    <w:p w:rsidR="00F563C0" w:rsidRPr="00BA2CE5" w:rsidRDefault="00F563C0" w:rsidP="00BA2CE5">
      <w:pPr>
        <w:pStyle w:val="a9"/>
        <w:spacing w:line="360" w:lineRule="auto"/>
        <w:ind w:right="304" w:firstLine="709"/>
        <w:rPr>
          <w:sz w:val="28"/>
          <w:szCs w:val="28"/>
        </w:rPr>
      </w:pPr>
      <w:r w:rsidRPr="00BA2CE5">
        <w:rPr>
          <w:sz w:val="28"/>
          <w:szCs w:val="28"/>
        </w:rPr>
        <w:t>При нарушении правил дорожного движения (превышение скорости движения, проезд на красный сигнал светофора) и злостном неповиновении законному требованию работника милиции, органами внутренних дел был задержан водитель Веселов, который подвергся административному задержанию на одни сутки до рассмотрения дела заместителем начальника ОВД.</w:t>
      </w:r>
    </w:p>
    <w:p w:rsidR="00F563C0" w:rsidRPr="00BA2CE5" w:rsidRDefault="00F563C0" w:rsidP="00BA2CE5">
      <w:pPr>
        <w:spacing w:line="360" w:lineRule="auto"/>
        <w:ind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 Правомочны ли действия органов внутренних дел? Каков процессуальный порядок административного задержания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8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В МП «Водоканал» директор предприятия отказывается от заключения коллективного договора, ссылаясь на то, что никаких дополнительных гарантий для работников предоставлено быть не может. 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9</w:t>
      </w:r>
    </w:p>
    <w:p w:rsidR="00F563C0" w:rsidRPr="00BA2CE5" w:rsidRDefault="00F563C0" w:rsidP="00BA2CE5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Гражданка Иванова, увидев, что из киоска, рядом с которым она находилась, что неизвестные лица похищают продукты питания, стала громко кричать. Пытаясь привлечь внимание проходивших мимо людей и не спугнуть при этом преступников, она выражалась нецензурной бранью. Сотрудники ППС, проходившие мимо составили протокол об административном правонарушении за мелкое хулиганство на Иванову, и задержали лиц, совершивших хищение из </w:t>
      </w:r>
      <w:r w:rsidRPr="00BA2CE5">
        <w:rPr>
          <w:sz w:val="28"/>
          <w:szCs w:val="28"/>
        </w:rPr>
        <w:lastRenderedPageBreak/>
        <w:t>киоска.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 Правомерно ли привлечение к ответственности?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10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Рядовой срочной службы Иванов и его жена, в отпуске, отдыхая в лесу, развели костер и нарушили правила противопожарной безопасности. Директор лесхоза оштрафовал каждого из них и сообщил по месту службы Иванова, Иванову был объявлен выговор. 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Укажите состав правонарушения? Правильно ли было применено взыскание?  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11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Гражданин Горелов, торопясь попасть в автомагазин, перебегал улицу перед близко идущим транспортом по полотну дороги, хотя в 20 метрах находился подземный переход. Водитель грузового автомобиля Савельев, во </w:t>
      </w:r>
      <w:proofErr w:type="spellStart"/>
      <w:r w:rsidRPr="00BA2CE5">
        <w:rPr>
          <w:sz w:val="28"/>
          <w:szCs w:val="28"/>
        </w:rPr>
        <w:t>избежании</w:t>
      </w:r>
      <w:proofErr w:type="spellEnd"/>
      <w:r w:rsidRPr="00BA2CE5">
        <w:rPr>
          <w:sz w:val="28"/>
          <w:szCs w:val="28"/>
        </w:rPr>
        <w:t xml:space="preserve"> наезда на Горелова, круто повернул вправо и наехал на столб уличного освещения, повредив и столб и автомашину.</w:t>
      </w:r>
    </w:p>
    <w:p w:rsidR="00F563C0" w:rsidRPr="00BA2CE5" w:rsidRDefault="00F563C0" w:rsidP="00BA2CE5">
      <w:pPr>
        <w:spacing w:line="360" w:lineRule="auto"/>
        <w:ind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Подлежат ли указанные лица ответственности? Укажите состав правонарушения?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12</w:t>
      </w:r>
    </w:p>
    <w:p w:rsidR="00F563C0" w:rsidRPr="00BA2CE5" w:rsidRDefault="00F563C0" w:rsidP="00BA2CE5">
      <w:pPr>
        <w:pStyle w:val="3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>Проезжая в пассажирском поезде «Москва-Киев», пассажир Стеклов, желая разыграть друзей, надымил в купе зажженной сигаретой и остановил поезд с помощью стоп-крана и криками «Пожар». Начальник отдела управления военизированной охраны Министерства путей сообщения от имени органов железнодорожного транспорта наложил на Стеклова административное взыскание в виде административного штрафа.</w:t>
      </w:r>
    </w:p>
    <w:p w:rsidR="00F563C0" w:rsidRPr="00BA2CE5" w:rsidRDefault="00F563C0" w:rsidP="00BA2CE5">
      <w:pPr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Укажите состав правонарушения? Законны ли действия должностного лица?</w:t>
      </w:r>
    </w:p>
    <w:p w:rsidR="000325F5" w:rsidRPr="00BA2CE5" w:rsidRDefault="000325F5" w:rsidP="00BA2CE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Задача 13</w:t>
      </w:r>
    </w:p>
    <w:p w:rsidR="00F563C0" w:rsidRPr="00BA2CE5" w:rsidRDefault="00F563C0" w:rsidP="00BA2CE5">
      <w:pPr>
        <w:widowControl/>
        <w:tabs>
          <w:tab w:val="left" w:pos="851"/>
        </w:tabs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 xml:space="preserve">Студент второго курса университета </w:t>
      </w:r>
      <w:proofErr w:type="spellStart"/>
      <w:r w:rsidRPr="00BA2CE5">
        <w:rPr>
          <w:sz w:val="28"/>
          <w:szCs w:val="28"/>
        </w:rPr>
        <w:t>Елкин</w:t>
      </w:r>
      <w:proofErr w:type="spellEnd"/>
      <w:r w:rsidRPr="00BA2CE5">
        <w:rPr>
          <w:sz w:val="28"/>
          <w:szCs w:val="28"/>
        </w:rPr>
        <w:t xml:space="preserve"> А.П. пришел на занятия в нетрезвом состоянии. На замечания однокурсниц по поводу своего состояния </w:t>
      </w:r>
      <w:r w:rsidRPr="00BA2CE5">
        <w:rPr>
          <w:sz w:val="28"/>
          <w:szCs w:val="28"/>
        </w:rPr>
        <w:lastRenderedPageBreak/>
        <w:t xml:space="preserve">он ответил громкой нецензурной бранью. Вовремя лекции </w:t>
      </w:r>
      <w:proofErr w:type="spellStart"/>
      <w:r w:rsidRPr="00BA2CE5">
        <w:rPr>
          <w:sz w:val="28"/>
          <w:szCs w:val="28"/>
        </w:rPr>
        <w:t>Елкин</w:t>
      </w:r>
      <w:proofErr w:type="spellEnd"/>
      <w:r w:rsidRPr="00BA2CE5">
        <w:rPr>
          <w:sz w:val="28"/>
          <w:szCs w:val="28"/>
        </w:rPr>
        <w:t xml:space="preserve"> А.П. закурил, и прервав лектора, громко через всю аудиторию обратился к приятелю с предложением с ним выпить. На замечание лектора </w:t>
      </w:r>
      <w:proofErr w:type="spellStart"/>
      <w:r w:rsidRPr="00BA2CE5">
        <w:rPr>
          <w:sz w:val="28"/>
          <w:szCs w:val="28"/>
        </w:rPr>
        <w:t>Елкин</w:t>
      </w:r>
      <w:proofErr w:type="spellEnd"/>
      <w:r w:rsidRPr="00BA2CE5">
        <w:rPr>
          <w:sz w:val="28"/>
          <w:szCs w:val="28"/>
        </w:rPr>
        <w:t xml:space="preserve"> А.П. ответил грубостью и далее, в течение лекции несколько раз прерывал занятия, отвлекая лектора вопросами, не относящимися к теме лекции.</w:t>
      </w:r>
    </w:p>
    <w:p w:rsidR="00F563C0" w:rsidRPr="00BA2CE5" w:rsidRDefault="00F563C0" w:rsidP="00BA2CE5">
      <w:pPr>
        <w:pStyle w:val="a8"/>
        <w:spacing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 xml:space="preserve">Через некоторое время </w:t>
      </w:r>
      <w:proofErr w:type="spellStart"/>
      <w:r w:rsidRPr="00BA2CE5">
        <w:rPr>
          <w:bCs/>
          <w:sz w:val="28"/>
          <w:szCs w:val="28"/>
        </w:rPr>
        <w:t>Елкин</w:t>
      </w:r>
      <w:proofErr w:type="spellEnd"/>
      <w:r w:rsidRPr="00BA2CE5">
        <w:rPr>
          <w:bCs/>
          <w:sz w:val="28"/>
          <w:szCs w:val="28"/>
        </w:rPr>
        <w:t xml:space="preserve"> А.П. стал вырезать ножом на стуле свое имя – «Леша» К какому виду ответственности может быть привлечен </w:t>
      </w:r>
      <w:proofErr w:type="spellStart"/>
      <w:r w:rsidRPr="00BA2CE5">
        <w:rPr>
          <w:bCs/>
          <w:sz w:val="28"/>
          <w:szCs w:val="28"/>
        </w:rPr>
        <w:t>Елкин</w:t>
      </w:r>
      <w:proofErr w:type="spellEnd"/>
      <w:r w:rsidRPr="00BA2CE5">
        <w:rPr>
          <w:bCs/>
          <w:sz w:val="28"/>
          <w:szCs w:val="28"/>
        </w:rPr>
        <w:t xml:space="preserve"> А.П. за совершенные им действия?  </w:t>
      </w:r>
    </w:p>
    <w:p w:rsidR="000325F5" w:rsidRPr="00BA2CE5" w:rsidRDefault="000325F5" w:rsidP="00BA2CE5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14</w:t>
      </w:r>
    </w:p>
    <w:p w:rsidR="00F563C0" w:rsidRPr="00BA2CE5" w:rsidRDefault="00F563C0" w:rsidP="00BA2CE5">
      <w:pPr>
        <w:spacing w:line="360" w:lineRule="auto"/>
        <w:ind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Житель Крайнего Севера поймал в тайге трех соболей редкой породы (в районе, относящимся к государственному заповеднику) и попытался вывести их за границу для продажи. Какова мера ответственности Павлова? Определите состав правонарушения.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BA2CE5">
        <w:rPr>
          <w:b/>
          <w:bCs/>
          <w:snapToGrid w:val="0"/>
          <w:sz w:val="28"/>
          <w:szCs w:val="28"/>
        </w:rPr>
        <w:t>Задача 15</w:t>
      </w:r>
    </w:p>
    <w:p w:rsidR="00F563C0" w:rsidRPr="00BA2CE5" w:rsidRDefault="00F563C0" w:rsidP="00BA2CE5">
      <w:pPr>
        <w:widowControl/>
        <w:tabs>
          <w:tab w:val="num" w:pos="993"/>
        </w:tabs>
        <w:autoSpaceDE/>
        <w:autoSpaceDN/>
        <w:adjustRightInd/>
        <w:spacing w:line="360" w:lineRule="auto"/>
        <w:ind w:right="304" w:firstLine="709"/>
        <w:jc w:val="both"/>
        <w:rPr>
          <w:bCs/>
          <w:sz w:val="28"/>
          <w:szCs w:val="28"/>
        </w:rPr>
      </w:pPr>
      <w:r w:rsidRPr="00BA2CE5">
        <w:rPr>
          <w:sz w:val="28"/>
          <w:szCs w:val="28"/>
        </w:rPr>
        <w:t>Студент Бурденко, выгуливая во дворе свою немецкую овчарку без поводка и намордника, не уследил за ней, собака набросилась на бегущего мимо по дорожке спортсмена Ширяева и сильно искусала его.</w:t>
      </w:r>
    </w:p>
    <w:p w:rsidR="00F563C0" w:rsidRPr="00BA2CE5" w:rsidRDefault="00F563C0" w:rsidP="00BA2CE5">
      <w:pPr>
        <w:pStyle w:val="3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>Может ли хозяин собаки быть привлечен к административной ответственности за действия своей собаки? Каков состав правонарушения?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BA2CE5">
        <w:rPr>
          <w:b/>
          <w:bCs/>
          <w:snapToGrid w:val="0"/>
          <w:sz w:val="28"/>
          <w:szCs w:val="28"/>
        </w:rPr>
        <w:t>Задача 16</w:t>
      </w:r>
    </w:p>
    <w:p w:rsidR="00F563C0" w:rsidRPr="00BA2CE5" w:rsidRDefault="00F563C0" w:rsidP="00BA2CE5">
      <w:pPr>
        <w:widowControl/>
        <w:tabs>
          <w:tab w:val="num" w:pos="851"/>
        </w:tabs>
        <w:autoSpaceDE/>
        <w:autoSpaceDN/>
        <w:adjustRightInd/>
        <w:spacing w:line="360" w:lineRule="auto"/>
        <w:ind w:right="304" w:firstLine="709"/>
        <w:jc w:val="both"/>
        <w:rPr>
          <w:sz w:val="28"/>
          <w:szCs w:val="28"/>
        </w:rPr>
      </w:pPr>
      <w:r w:rsidRPr="00BA2CE5">
        <w:rPr>
          <w:sz w:val="28"/>
          <w:szCs w:val="28"/>
        </w:rPr>
        <w:t>Вследствие неисправности электропроводки в цехе вспыхнул пожар. Прибывшая на место происшествия пожарная команда не сумела своевременно его ликвидировать из-за неисправности пожарного гидранта. Как выяснилось начальник цеха Мышкин, знал о его неисправности, но никаких мер для устранения неполадок не принял.</w:t>
      </w:r>
    </w:p>
    <w:p w:rsidR="00F563C0" w:rsidRPr="00BA2CE5" w:rsidRDefault="00F563C0" w:rsidP="00BA2CE5">
      <w:pPr>
        <w:pStyle w:val="3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>Может ли он быть привлечен к ответственности?</w:t>
      </w:r>
    </w:p>
    <w:p w:rsidR="000325F5" w:rsidRPr="00BA2CE5" w:rsidRDefault="000325F5" w:rsidP="00BA2CE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Задача 17</w:t>
      </w:r>
    </w:p>
    <w:p w:rsidR="00151CD5" w:rsidRPr="00BA2CE5" w:rsidRDefault="00151CD5" w:rsidP="00BA2CE5">
      <w:pPr>
        <w:widowControl/>
        <w:autoSpaceDE/>
        <w:autoSpaceDN/>
        <w:adjustRightInd/>
        <w:spacing w:line="360" w:lineRule="auto"/>
        <w:ind w:right="304" w:firstLine="709"/>
        <w:jc w:val="both"/>
        <w:rPr>
          <w:bCs/>
          <w:sz w:val="28"/>
          <w:szCs w:val="28"/>
        </w:rPr>
      </w:pPr>
      <w:r w:rsidRPr="00BA2CE5">
        <w:rPr>
          <w:sz w:val="28"/>
          <w:szCs w:val="28"/>
        </w:rPr>
        <w:t xml:space="preserve">Студентка Арбатова, выйдя из здания ВУЗа, была остановлена сотрудником ОВД, который потребовал у нее документы. Так как таковых у </w:t>
      </w:r>
      <w:r w:rsidRPr="00BA2CE5">
        <w:rPr>
          <w:sz w:val="28"/>
          <w:szCs w:val="28"/>
        </w:rPr>
        <w:lastRenderedPageBreak/>
        <w:t>нее не было, Арбатова была препровождена в отделение милиции и задержана на 6 часов для установления личности.</w:t>
      </w:r>
    </w:p>
    <w:p w:rsidR="00151CD5" w:rsidRPr="00BA2CE5" w:rsidRDefault="00151CD5" w:rsidP="00BA2CE5">
      <w:pPr>
        <w:pStyle w:val="3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A2CE5">
        <w:rPr>
          <w:bCs/>
          <w:sz w:val="28"/>
          <w:szCs w:val="28"/>
        </w:rPr>
        <w:t xml:space="preserve">Законны ли действия сотрудников милиции? 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BA2CE5">
        <w:rPr>
          <w:b/>
          <w:bCs/>
          <w:snapToGrid w:val="0"/>
          <w:sz w:val="28"/>
          <w:szCs w:val="28"/>
        </w:rPr>
        <w:t>Задача 18</w:t>
      </w:r>
    </w:p>
    <w:p w:rsidR="00151CD5" w:rsidRPr="00151CD5" w:rsidRDefault="00151CD5" w:rsidP="00BA2CE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CD5">
        <w:rPr>
          <w:color w:val="000000"/>
          <w:sz w:val="28"/>
          <w:szCs w:val="28"/>
        </w:rPr>
        <w:t>Государственный инспектор по пожарному надзору 10 февраля оштрафовал мастера производственного обучения средней школы «К» на 1500 рублей за нарушение правил пожарной безопасности. 25 февраля «К» обжаловал постановление в районный суд, судья которого 6 марта рассмотрел его жалобу и не нашел оснований для отмены наказания, однако размер штрафа снизил до 500 рублей.</w:t>
      </w:r>
    </w:p>
    <w:p w:rsidR="00151CD5" w:rsidRPr="00151CD5" w:rsidRDefault="00151CD5" w:rsidP="00BA2CE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CD5">
        <w:rPr>
          <w:color w:val="000000"/>
          <w:sz w:val="28"/>
          <w:szCs w:val="28"/>
        </w:rPr>
        <w:t>Правильно ли было осуществлено производство по наложению административного наказания и по жалобе мастера «К.»?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BA2CE5">
        <w:rPr>
          <w:b/>
          <w:bCs/>
          <w:sz w:val="28"/>
          <w:szCs w:val="28"/>
        </w:rPr>
        <w:t>Задача  19</w:t>
      </w:r>
    </w:p>
    <w:p w:rsidR="00151CD5" w:rsidRPr="00151CD5" w:rsidRDefault="00151CD5" w:rsidP="00BA2CE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CD5">
        <w:rPr>
          <w:color w:val="000000"/>
          <w:sz w:val="28"/>
          <w:szCs w:val="28"/>
        </w:rPr>
        <w:t xml:space="preserve">Сотрудники полиции, патрулировавшие улицы Санкт-Петербурга, остановили для проверки гражданина Дании </w:t>
      </w:r>
      <w:proofErr w:type="spellStart"/>
      <w:r w:rsidRPr="00151CD5">
        <w:rPr>
          <w:color w:val="000000"/>
          <w:sz w:val="28"/>
          <w:szCs w:val="28"/>
        </w:rPr>
        <w:t>Инсона</w:t>
      </w:r>
      <w:proofErr w:type="spellEnd"/>
      <w:r w:rsidRPr="00151CD5">
        <w:rPr>
          <w:color w:val="000000"/>
          <w:sz w:val="28"/>
          <w:szCs w:val="28"/>
        </w:rPr>
        <w:t xml:space="preserve">, который предъявил им паспорт моряка, так как являлся членом экипажа торгового судна, два дня назад зашедшего в порт Санкт-Петербурга и отправляющегося в Финляндию через неделю. Сотрудники полиции попросили предъявить документ, свидетельствующий о его регистрации по месту пребывания, а также миграционную карту. Таких документов у </w:t>
      </w:r>
      <w:proofErr w:type="spellStart"/>
      <w:r w:rsidRPr="00151CD5">
        <w:rPr>
          <w:color w:val="000000"/>
          <w:sz w:val="28"/>
          <w:szCs w:val="28"/>
        </w:rPr>
        <w:t>Инсона</w:t>
      </w:r>
      <w:proofErr w:type="spellEnd"/>
      <w:r w:rsidRPr="00151CD5">
        <w:rPr>
          <w:color w:val="000000"/>
          <w:sz w:val="28"/>
          <w:szCs w:val="28"/>
        </w:rPr>
        <w:t xml:space="preserve"> не оказалось. В этой связи он был подвергнут административному задержанию на 3 часа.</w:t>
      </w:r>
    </w:p>
    <w:p w:rsidR="00151CD5" w:rsidRPr="00151CD5" w:rsidRDefault="00151CD5" w:rsidP="00BA2CE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CD5">
        <w:rPr>
          <w:color w:val="000000"/>
          <w:sz w:val="28"/>
          <w:szCs w:val="28"/>
        </w:rPr>
        <w:t>Дайте юридический анализ ситуации</w:t>
      </w:r>
    </w:p>
    <w:p w:rsidR="000325F5" w:rsidRPr="00BA2CE5" w:rsidRDefault="000325F5" w:rsidP="00BA2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CE5">
        <w:rPr>
          <w:b/>
          <w:bCs/>
          <w:sz w:val="28"/>
          <w:szCs w:val="28"/>
        </w:rPr>
        <w:t>Задача 20</w:t>
      </w:r>
    </w:p>
    <w:p w:rsidR="00151CD5" w:rsidRPr="00151CD5" w:rsidRDefault="00151CD5" w:rsidP="00BA2CE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151CD5">
        <w:rPr>
          <w:color w:val="333333"/>
          <w:sz w:val="28"/>
          <w:szCs w:val="28"/>
        </w:rPr>
        <w:t>Глава районной администрации своим постановлением установил административную ответственность филиалов и представительств юридических лиц, находящихся на территории района, за нарушение трудового законодательства в виде штрафа в размере пятисот рублей.</w:t>
      </w:r>
    </w:p>
    <w:p w:rsidR="00151CD5" w:rsidRPr="00151CD5" w:rsidRDefault="00151CD5" w:rsidP="00BA2CE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151CD5">
        <w:rPr>
          <w:color w:val="333333"/>
          <w:sz w:val="28"/>
          <w:szCs w:val="28"/>
        </w:rPr>
        <w:t>Допустил ли глава районной администрации нарушения? Если вы считаете постановление незаконным, укажите основания и порядок его обжалования (оспаривания).</w:t>
      </w:r>
    </w:p>
    <w:p w:rsidR="001F2F59" w:rsidRPr="00BA2CE5" w:rsidRDefault="001F2F59" w:rsidP="00BA2CE5">
      <w:pPr>
        <w:pStyle w:val="a5"/>
        <w:ind w:right="96" w:firstLine="709"/>
        <w:jc w:val="both"/>
      </w:pPr>
      <w:r w:rsidRPr="00BA2CE5">
        <w:lastRenderedPageBreak/>
        <w:t>Тестовые задания (тесты)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Определение "Целеполагающее, регулирующее воздействие людей на общественную и коллективную жизнедеятельность, осуществляемое как непосредственно, так и через специально созданные структуры" относится к понятиям: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социальное управление;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государственное управление;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местное самоуправление;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ко всем перечисленным.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Для какого понятия характерны три главных признака</w:t>
      </w:r>
      <w:r w:rsidR="00F563C0" w:rsidRPr="00BA2CE5">
        <w:rPr>
          <w:rFonts w:ascii="Times New Roman" w:hAnsi="Times New Roman" w:cs="Times New Roman"/>
          <w:sz w:val="28"/>
          <w:szCs w:val="28"/>
        </w:rPr>
        <w:t xml:space="preserve">: 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управленческий аппарат; выполняемая им управленческая, административная деятельность; используемые исполнительно-распорядительные полномочия: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административно-правовые отношения;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административное право;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органы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органы государственной власти.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Предметом административного права являются общественные отношения, урегулированные нормами права и реализуемые: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органами исполнительной власти и негосударственными структурами;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органами исполнительной власти различных уровней;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негосударственными структурами;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всеми перечисленными.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 структуру механизма административно-правового регулирования входят следующие элементы: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нормы административного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акты толкования норм административного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акты применения норм административного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административно-правовые отношения;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решения судебных органов;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е) все перечисленные.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Нормы административного права по их содержанию делятся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материальные;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процессуальные;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обязывающие;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запрещающие;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все перечисленные.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Административно-правовые отношения по юридическому характеру взаимодействия их участников делятся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материальные и процессуальные;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обязывающие и запрещающие;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вертикальные и горизонтальные;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перечисленные.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Характерной чертой, отличающей административно-правовой метод регулирования от гражданско-правового,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юридическое неравенство субъектов;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договорной характер отношений субъектов;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судебный характер защиты нарушенных прав субъектов;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Установленная нормами административного права возможность реализации лицом прав и осуществления обязанностей в сфере государственного управления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административная дееспособность;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б) административная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деликтоспособность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>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административная правосубъектность;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административная правоспособность.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Совокупность административно-правовых средств и методов регулирования, закрепляющих определенный круг прав и обязанностей субъектов, запретов и дозволений для них,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административный процесс;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б) административное правоотношение;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административно-правовой режим;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административно-правовая норма.</w:t>
      </w:r>
    </w:p>
    <w:p w:rsidR="00F563C0" w:rsidRPr="00BA2CE5" w:rsidRDefault="00BA2CE5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Решение о предоставлении гражданину жилплощади относится к: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нормативному акту;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индивидуальному акту;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общему акту;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смешанному акту.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911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A2CE5">
        <w:rPr>
          <w:rFonts w:ascii="Times New Roman" w:hAnsi="Times New Roman" w:cs="Times New Roman"/>
          <w:b/>
          <w:bCs/>
          <w:sz w:val="28"/>
          <w:szCs w:val="28"/>
        </w:rPr>
        <w:t>. Нормы военной присяги - это нормы: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обычая;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морали.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. Административная </w:t>
      </w:r>
      <w:proofErr w:type="spellStart"/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деликтоспособность</w:t>
      </w:r>
      <w:proofErr w:type="spellEnd"/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 наступает с: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16 лет;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21 года;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16 лет, а в отдельных предусмотренных законом случаях с 14 лет;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18 лет.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Установленная нормами административного права способность нести административную ответственность за совершенные правонарушения в сфере государственного управления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административная дееспособность;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б) административная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деликтоспособность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>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административная правосубъектность;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административная правоспособность.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Признание в установленном порядке лица беженцем осуществляется в отношении: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граждан России;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иностранцев;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лиц без гражданства;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лиц с двойным гражданством.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Вынужденным переселенцем не может быть признано лицо: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являющееся гражданином России;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покинувшее место постоянного жительства по экономическим причинам;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совершившее тяжкое преступление;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Взаимодействие судебной власти с исполнительной заключается в том, что: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суды подчиняются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суды финансируются из местного бюджета;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органы исполнительной власти (местного самоуправления) проверяют работу судов и заслушивают отчеты судей;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исполнительная власть обеспечивает условия для нормального функционирования судебной системы (материально-техническое обеспечение).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 России систему органов исполнительной власти возглавляет: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Федеральное Собрание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Президент и Правительство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Правительство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Президент РФ.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Структуру федеральных органов исполнительной власти в Российской Федерации утверждает: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Председатель Правительства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Президент РФ по представлению Председателя Правительства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Государственная Дума Федерального Собрания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Президент РФ своим указом</w:t>
      </w:r>
      <w:r w:rsidRPr="00BA2C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Правовым актом управления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tooltip="&quot;Кодекс Российской Федерации об административных правонарушениях&quot; от 30.12.2001 N 195-ФЗ (ред. от 19.07.2009) (с изм. и доп., вступающими в силу с 22.08.2009)------------ Недействующая редакция{КонсультантПлюс}" w:history="1">
        <w:r w:rsidRPr="00BA2CE5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BA2CE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нарушениях;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решение суда по гражданскому делу;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приказ о зачислении на работу гражданина;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договор об аренде помещения.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11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Основным признаком нормативного правового акта органа </w:t>
      </w:r>
      <w:r w:rsidRPr="00BA2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исполнительной власти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официальный характер и двустороннее волеизъявление;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наличие норм административного права, распространяющихся на широкий круг лиц;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в) индивидуальный,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правонаделительный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г) издание субъектами исполнительной власти и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подзаконность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>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Правовые акты управления по своим юридическим свойствам подразделяются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нормативные;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индивидуальные;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смешанного характера;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бессрочные;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все перечисленные.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Правовые акты, распространяющие свое действие на определенные общественные отношения, независимо от того, в какой сфере или отрасли они возникают, относятся: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к специальным правовым актам;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отраслевым правовым актам;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федеральным правовым актам;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общим правовым актам.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3. Какому из требований, предъявляемых к актам управления, отвечает наличие компетенции у автора управленческого решения: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культура оформления акта;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целесообразность;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законность;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полезность.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4. Качество управленческих решений определяется тем, что оно должно быть: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единоначальным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>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полезным с точки зрения публичных интересов;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в) отражать волеизъявление руководителя;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5. Правовой формой управления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обработка и анализ информации;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принятие актов управления;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материально-техническое обеспечение деятельности.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6. Отраслевое управление осуществляют: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федеральные министерства и государственные комитеты;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государственные комитеты и федеральные службы;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все федеральные органы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федеральные министерства.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7. Правительство Российской Федерации имеет право издавать: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указы и постановления;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постановления и распоряжения;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указы и распоряжения;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постановления, распоряжения и указы.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8. Распорядительные полномочия органов государственного правления реализуются путем: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издания актов управления;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обработки и передачи информационных материалов;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осуществления предписаний органов законодательной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9. Формы и методы государственного управления реализуются путем: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принятия законов и подзаконных актов;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принятия подзаконных актов;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принятия правовых актов управления.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 состав Правительства России, кроме председателя и его заместителей, входят: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руководители федеральных органов исполнительной власти, представители субъектов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б) федеральные министры;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руководители иных федеральных органов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главы исполнительной власти субъектов РФ.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Федеральным органом исполнительной власти, осуществляющим надзорные функции,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федеральный надзор;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Государственный комитет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федеральное министерство;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федеральная служба,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федеральное агентство.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Президент РФ в отношении Правительства РФ вправе: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назначить с согласия Совета Федерации Председателя Правительства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назначить с согласия Государственной Думы Председателя Правительства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самостоятельно формировать Правительство РФ и принимать решение об его отставке;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назначить с согласия Государственной Думы Председателя Правительства РФ; принимать решение об его отставке; по предложению Председателя Правительства РФ назначать и освобождать от должности его заместителей и федеральных министров.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Непосредственно Президенту России подчинены: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федеральные министерства;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государственные комитеты;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федеральные агентства;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федеральные службы.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Единоначальный</w:t>
      </w:r>
      <w:proofErr w:type="spellEnd"/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 орган исполнительной власти, действующий в рамках определенной административно-территориальной единицы, ставший правопреемником существовавшего ранее коллегиального органа - исполнительного комитета,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орган местного самоуправления;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б) департамент;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администрация;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комитет или управление.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Возмещение гражданину ущерба, причиненного незаконными действиями органов исполнительной власти и их должностными лицами, возлагается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должностных лиц, виновных в причинении вреда, или администрацию предприятия, организации или государственного органа;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государство из средств федерального бюджета;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органы местного самоуправления из средств местного бюджета;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Какого рода компетенцией наделены федеральные органы исполнительной власти: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некоторые - отраслевой;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некоторые - межотраслевой;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некоторые - общей (например, Правительство РФ);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некоторые - отраслевой, некоторые - межотраслевой и некоторые - общей.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Государственным служащим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начальник управления федерального министерства;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директор коммерческого банка;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председатель инвестиционного фонда;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работница фабрики.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Государственная служба в зависимости от федерального устройства РФ подразделяется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федеральную государственную службу;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государственную службу субъектов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милитаризованную и гражданскую;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муниципальную службу.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. Для какого принципа государственной службы характерны 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следующие проявления: соответствие деятельности интересам общества, государства; общедоступность государственной службы; сменяемость государственных служащих; их подотчетность и ответственность: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демократизм государственной службы;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профессионализм государственной службы;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социально-правовая защищенность служащих;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всех перечисленных.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Государственные служащие по характеру должностных обязанностей подразделяются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должностные и иные лица;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руководителей, специалистов и технический персонал;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гражданские и военнослужащие;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федеральные государственные служащие, государственные служащие субъектов РФ и муниципальные служащие.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Нормами административного права не урегулирована дисциплинарная ответственность: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учащихся;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военнослужащих;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работников предприятий, учреждений и организаций.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Способ совершения административного правонарушения отражает его: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субъективная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субъект;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объект.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Превентивное задержание преследует цели: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предотвращение возможных новых противоправных деяний, как проступков, так и уголовных преступлений;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выяснение личности нарушителя;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в) предотвращение наступления вредных последствий и уклонения </w:t>
      </w:r>
      <w:r w:rsidRPr="00BA2CE5">
        <w:rPr>
          <w:rFonts w:ascii="Times New Roman" w:hAnsi="Times New Roman" w:cs="Times New Roman"/>
          <w:sz w:val="28"/>
          <w:szCs w:val="28"/>
        </w:rPr>
        <w:lastRenderedPageBreak/>
        <w:t>виновного от ответственности;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перечисленные.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Гражданин вправе обратиться с жалобой на нарушение своих прав и законных интересов неправомерными действиями (решениями) органов исполнительной власти: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в суд или прокуратуру;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к вышестоящему органу исполнительной власти или в суд;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только в суд.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Может ли осуществляться производство по делу об административном правонарушении в случае, если проступок совершен лицом в состоянии крайней необходимости или необходимой обороны: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нет;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 усмотрению органа, осуществляющего производство по делу об административном правонарушении;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да;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 отдельных случаях, установленных законом.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Управление транспортным средством водителем в состоянии опьянения может быть административным проступком, а не уголовным преступлением, если: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состояние алкогольного или наркотического опьянения не характеризуется как тяжкое;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оно не повлекло за собой тяжких последствий;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не было совершено повторно в течение года;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Психологическое отношение правонарушителя к совершенному им противоправному деянию и наступившим последствиям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субъективная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субъект;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объект.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Какими административными наказаниями - основными или дополнительными - являются возмездное изъятие и конфискация предметов: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возмездное изъятие предмета - основным, а конфискация - дополнительным;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основными и дополнительными;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основными;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дополнительными.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Обстоятельством, смягчающим ответственность при наложении административного наказания,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совершение правонарушения группой лиц;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совершение правонарушения в условиях стихийного бедствия;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совершение правонарушения под влиянием сильного душевного волнения;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совершение правонарушения в состоянии алкогольного или наркотического опьянения.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Обстоятельством, отягчающим ответственность при наложении административного взыскания,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совершение правонарушения группой лиц;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совершение правонарушения в условиях стихийного бедствия;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совершение правонарушения под влиянием сильного душевного волнения;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совершение правонарушения в состоянии алкогольного или наркотического опьянения.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Какой из признаков состава административного правонарушения играет роль обязательного при квалификации проступка "нарушение правил сезонной охоты":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средства совершения проступка;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способ совершения проступка;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время совершения проступка;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мотив совершения проступка.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Лицо, которому могут быть известны какие-либо обстоятельства, подлежащие установлению по делу,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потерпевшим;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свидетелем;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экспертом;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законным представителем.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Административное принуждение предусматривает применение следующих мер: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административного предупреждения;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административного пресечения;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административно-процессуального обеспечения;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административного наказания;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установление режима чрезвычайного положения.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Определение: "Урегулированная административно-процессуальными нормами деятельность по разрешению индивидуальных дел (споров) в сфере деятельности органов исполнительной власти уполномоченными на то субъектами административно-правовых отношений" относится к понятию: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административная юстиция;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административный процесс;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административное правоотношение;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административное производство.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Стадиями административного процесса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регистрация факта совершения административного правонарушения;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рассмотрение дела и принятие по нему решения;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обжалование и опротестование принятого решения;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исполнение принятого решения.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 содержание понятия административного процесса входят: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стадии процесса;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административные производства;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в) процессуальные нормы;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участники процесса.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Понятия "дисциплина" и "законность" в деятельности органов исполнительной власти соотносятся как: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равнозначные;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понятие "дисциплина" включает в себя понятие "законность";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понятие "дисциплина" является составной частью понятия "законность".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Постановление о наложении административного взыскания может быть обжаловано в течение: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2 месяцев;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3 месяцев;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1 месяца;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10 дней.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Более строгим наказанием за административный проступок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лишение специального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административный арест;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административный арест и лишение специального права равносильны в системе административных наказаний.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Элементом состава административного проступка, представляющим собой охраняемые административным законодательством общественные отношения, которым причинен вред административным правонарушением,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субъективная сторона;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субъект;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объект.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Деяние можно классифицировать как проступок или как преступление в зависимости от: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характера вины и личности нарушителя;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б) степени общественной опасности, размера причиненного вреда, повторности деяния;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средств, используемых при совершении проступка;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всего перечисленного.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Срок, в течение которого на правонарушителя может быть наложено административное наказание со дня совершения, составляет: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1 год;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3 месяца;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1 месяца;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2 месяца.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Мерами административного наказания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предупреждение, лишение специального права, административный арест;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административный арест, лишение свободы, административный штраф;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замечание, строгий выговор, конфискация имущества, изъятие вещей и документов;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Какова по общему правилу давность исполнения постановления о наложении административного наказания со дня его вступления в законную силу: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1 год;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3 месяца;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6 месяцев;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2 месяца.</w:t>
      </w:r>
    </w:p>
    <w:p w:rsidR="00F563C0" w:rsidRPr="00BA2CE5" w:rsidRDefault="00F911D1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Примером разового единовременного административного наказания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административный штраф;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административный арест;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лишение специального права;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дисквалификация.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Административный надзор представляет собой: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а) разновидность государственного надзора, включающий в себя конституционный и прокурорский надзор;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надзор федеральных органов исполнительной власти за соблюдением законности в субъектах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особая мера принуждения, которая применяется к лицам, освобожденным из мест лишения свободы;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A2CE5">
        <w:rPr>
          <w:rFonts w:ascii="Times New Roman" w:hAnsi="Times New Roman" w:cs="Times New Roman"/>
          <w:sz w:val="28"/>
          <w:szCs w:val="28"/>
        </w:rPr>
        <w:t>надведомственный</w:t>
      </w:r>
      <w:proofErr w:type="spellEnd"/>
      <w:r w:rsidRPr="00BA2CE5">
        <w:rPr>
          <w:rFonts w:ascii="Times New Roman" w:hAnsi="Times New Roman" w:cs="Times New Roman"/>
          <w:sz w:val="28"/>
          <w:szCs w:val="28"/>
        </w:rPr>
        <w:t xml:space="preserve"> контроль органов исполнительной власти за соблюдением коллективными и индивидуальными субъектами разнообразных норм, правил (пожарной безопасности, торговли и др.).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административные правонарушения в области промышленности, использования электроэнергии несут: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должностные лица промышленных предприятий, на которых возложена ответственность по обеспечению безопасного ведения работ, рациональному использованию электроэнергии;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должностные лица на промышленных предприятиях, на которых возложены обязанности обеспечения проведения промышленных работ;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руководители промышленных предприятий и их заместители;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руководители хозяйственных служб промышленных предприятий.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В компетенцию Правительства РФ в финансово-кредитной сфере входят: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назначение и освобождение от должности Председателя Центрального банка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осуществление надзора за деятельностью органов арбитража;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осуществление контроля за использованием федерального бюджета;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принятие мер по ликвидации ЧС природного и техногенного характера.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Определение: "Коммерческое учреждение, являющееся лицом, которому предоставлено право привлекать денежные средства с физических и юридических лиц и от своего имени размещать их на условиях возвратности, платности и срочности, а также осуществлять другие коммерческие операции" относится к: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а) таможне;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налоговой инспекции;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банку;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антимонопольному комитету.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Бюджетный процесс в Российской Федерации осуществляют: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органы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органы законодательной и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органы законодательной, судебной и исполнительной власти;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органы законодательной власти.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Форма образования и расходования денежных средств для обеспечения функций государства, выраженная в законе, - это: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бюджет;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финансовая деятельность;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кредит;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дотации.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Не является элементом финансово-кредитной системы РФ: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финансирование экономики;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биржевая деятельность;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страхование;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бюджетный процесс.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3. К органам взимания налогов относится: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Федеральная таможенная служба России;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Министерство экономического развития и торговли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Федеральная служба по налогам и сборам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МВД России.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4. Какие из органов исполнительной власти вырабатывают федеральную экономическую политику, устанавливают виды и размер налогов и сборов: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органы местного самоуправления;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Правительство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в) Министерство экономического развития и торговли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Федеральная служба по налогам и сборам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администрация субъектов РФ.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5. Какой из перечисленных органов исполнительной власти осуществляет межотраслевое управление: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Министерство транспорта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Федеральная служба безопасности;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Правительство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никакой.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6. Органом управления жилищно-коммунальным хозяйством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строительно-монтажное управление;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академия жилищно-коммунального хозяйства;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ремонтно-эксплуатационное управление;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Государственный комитет по строительству и жилищно-коммунальному комплексу.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7. Министерство сельского хозяйства Российской Федерации является специально уполномоченным государственным органом в: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области племенного животноводства;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области семеноводства сельскохозяйственных растений;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аккредитации представительств иностранных юридических лиц, осуществляющих деятельность в области туризма;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области обеспечения плодородия земель сельскохозяйственного назначения;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8. Министерство экономического развития и торговли Российской Федерации является уполномоченным федеральным органом исполнительной власти в области: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экспортного контроля;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б) контроля за проведением конкурсов на размещение заказов на поставки продукции (товаров, работ, услуг) для государственных нужд и координации их </w:t>
      </w:r>
      <w:r w:rsidRPr="00BA2CE5">
        <w:rPr>
          <w:rFonts w:ascii="Times New Roman" w:hAnsi="Times New Roman" w:cs="Times New Roman"/>
          <w:sz w:val="28"/>
          <w:szCs w:val="28"/>
        </w:rPr>
        <w:lastRenderedPageBreak/>
        <w:t>проведения;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обеспечения соблюдения карантина растений;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лицензирования отдельных видов деятельности.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9. К почтовой связи относятся: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федеральная фельдъегерская связь;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телеграфная связь;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факсимильная связь;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перечисленные.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управлению в экономическо-хозяйственной области относятся: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управление в области внутренних дел;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управление в области здравоохранения;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управление в области жилищно-коммунального хозяйства;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перечисленные.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Основной функцией Высшей аттестационной комиссии Министерства образования РФ является: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осуществление аттестации и переаттестации научных и научно-педагогических кадров;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присуждение научным и научно-педагогическим работникам ученых степеней и званий;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организация научной и преподавательской деятельности в образовательных и научных учреждениях;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подготовка экспертных заключений по приоритетным вопросам науки, техники, образования.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высшим образовательным учреждениям не относится: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академия;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университет;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лицей;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институт.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Деятельность образовательных учреждений регламентируется: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типовыми положениями и разрабатываемыми на их основе уставами;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б) образовательными программами и методическими разработками органов управления образованием;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государственными образовательными стандартами;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уставами образовательных учреждений.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Диплом о присвоении бакалавра в многоуровневой структуре подготовки специалистов высшей школы означает получение: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базового высшего образования;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неполного высшего образования;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незаконченного высшего образования;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полного высшего образования.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образовательным учреждениям общего и среднего профессионального образования не относится: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институт;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лицей;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училище;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гимназия.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сфере социального развития и культуры относится управление: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торговлей и общественным питанием;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правоохранительной деятельностью;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иностранными делами;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здравоохранением.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Основными задачами Федеральной таможенной службы (ФТС) России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участие в разработке таможенной политики Российской Федерации и реализация этой политики;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содействие развитию национальных культур народов Российской Федерации;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обеспечение в пределах своей компетенции экономической безопасности Российской Федерации;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г) обеспечение в пределах своей компетенции единства таможенной </w:t>
      </w:r>
      <w:r w:rsidRPr="00BA2CE5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Процедуру выезда и въезда на территорию Российской Федерации граждан Российской Федерации регулируют органы системы: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МВД;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ФСБ;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МИД России;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перечисленные.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Органами внутренних дел на ранее судимых лиц, за которыми установлен административный надзор, могут быть наложены ограничения на право: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свободы передвижения: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неприкосновенности жилища;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занимать определенные должности или заниматься определенной деятельностью;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. Применение огнестрельного оружия сотрудниками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лиции запрещено в отношении: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лиц, обладающих депутатской и дипломатической неприкосновенностью;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женщин с явными признаками беременности, несовершеннолетних и лиц с явными признаками инвалидности, а также при значительном скоплении людей, когда могут пострадать посторонние лица;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психических больных, невменяемых;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48782D" w:rsidP="0048782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Проведение оперативно-розыскной деятельности и предварительного следствия по делам об особо тяжких и тяжких преступлениях входят в компетенцию: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криминальной милиции;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милиции общественной безопасности и криминальной милиции;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милиции общественной безопасности;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органов Федеральной службы безопасности России и прокуратуры;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lastRenderedPageBreak/>
        <w:t>д) органов ФСБ, прокуратуры и криминальной милиции.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какой из систем здравоохранения относятся медицинские вытрезвители: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государственной;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муниципальной;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частной;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ко всем перечисленным.</w:t>
      </w:r>
    </w:p>
    <w:p w:rsidR="00F563C0" w:rsidRPr="00BA2CE5" w:rsidRDefault="0048782D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Решение о введении режима чрезвычайного или военного положения в Российской Федерации принимает: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Совет Федерации;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Государственная Дума;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министр обороны РФ с последующим утверждением Советом Федерации;</w:t>
      </w:r>
    </w:p>
    <w:p w:rsidR="00F563C0" w:rsidRPr="00E926B6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Президент РФ с последующим утверждением Советом Федерации.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6B6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F563C0" w:rsidRPr="00E926B6">
        <w:rPr>
          <w:rFonts w:ascii="Times New Roman" w:hAnsi="Times New Roman" w:cs="Times New Roman"/>
          <w:b/>
          <w:bCs/>
          <w:sz w:val="28"/>
          <w:szCs w:val="28"/>
        </w:rPr>
        <w:t xml:space="preserve">. В условиях чрезвычайного положения в соответствии со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F563C0" w:rsidRPr="00E926B6">
          <w:rPr>
            <w:rFonts w:ascii="Times New Roman" w:hAnsi="Times New Roman" w:cs="Times New Roman"/>
            <w:b/>
            <w:bCs/>
            <w:sz w:val="28"/>
            <w:szCs w:val="28"/>
          </w:rPr>
          <w:t>ст. 56</w:t>
        </w:r>
      </w:hyperlink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 xml:space="preserve"> Конституции Российской Федерации может быть ограничено право граждан на: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участие в управлении делами государства;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свободу передвижения, проведения собраний, митингов, шествий;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судебную защиту прав и свобод, получение юридической помощи;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свободу и личную неприкосновенность, неприкосновенность жилища.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К социальным причинам, вызывающим необходимость введения режима чрезвычайного положения, относятся: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массовые беспорядки;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авария на АЭС, радиоактивное заражение местности;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забастовка;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Основными задачами МЧС России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а) осуществление по решению Президента Российской Федерации и Правительства Российской Федерации мер по организации и ведению гражданской обороны, защите населения и территорий от чрезвычайных </w:t>
      </w:r>
      <w:r w:rsidRPr="00BA2CE5">
        <w:rPr>
          <w:rFonts w:ascii="Times New Roman" w:hAnsi="Times New Roman" w:cs="Times New Roman"/>
          <w:sz w:val="28"/>
          <w:szCs w:val="28"/>
        </w:rPr>
        <w:lastRenderedPageBreak/>
        <w:t>ситуаций;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осуществление нормативного регулирования, а также специальных, разрешительных, надзорных и контрольных функций в области гражданской обороны;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ведение оперативно-розыскной деятельности;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обеспечение особого административно-правового режима чрезвычайного положения.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Разновидностями дипломатических представительств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посольства и торговые представительства;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посольства, консульства, миссии;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посольства, консульства и торговые представительства.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Правом назначения и отзыва дипломатических представителей Российской Федерации в иностранных государствах обладает: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Председатель Правительства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Президент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Министр иностранных дел РФ;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Совет Федерации.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г) обеспечению эффективной занятости населения и социальных гарантий, социальной защиты семьи, женщин, детей, граждан пожилого возраста и ветеранов, инвалидов, граждан, уволенных с военной службы, и членов их семей.</w:t>
      </w:r>
    </w:p>
    <w:p w:rsidR="00F563C0" w:rsidRPr="00BA2CE5" w:rsidRDefault="00E926B6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F563C0" w:rsidRPr="00BA2CE5">
        <w:rPr>
          <w:rFonts w:ascii="Times New Roman" w:hAnsi="Times New Roman" w:cs="Times New Roman"/>
          <w:b/>
          <w:bCs/>
          <w:sz w:val="28"/>
          <w:szCs w:val="28"/>
        </w:rPr>
        <w:t>. Основными задачами Федеральной службы Российской Федерации по антимонопольной политике и поддержке предпринимательства являются: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предупреждение, ограничение и пресечение монополистической деятельности и недобросовестной конкуренции;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содействие формированию рыночных отношений на основе развития конкуренции и предпринимательства;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осуществление лицензирования предпринимательской деятельности;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 xml:space="preserve">г) государственное регулирование и контроль деятельности субъектов естественных монополий в области связи (оказание услуг общедоступной электрической и почтовой связи) и субъектов естественных монополий на </w:t>
      </w:r>
      <w:r w:rsidRPr="00BA2CE5">
        <w:rPr>
          <w:rFonts w:ascii="Times New Roman" w:hAnsi="Times New Roman" w:cs="Times New Roman"/>
          <w:sz w:val="28"/>
          <w:szCs w:val="28"/>
        </w:rPr>
        <w:lastRenderedPageBreak/>
        <w:t>транспорте (железнодорожные перевозки, услуги транспортных терминалов, портов и аэропортов);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д) все перечисленное верно.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6B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BA2CE5">
        <w:rPr>
          <w:rFonts w:ascii="Times New Roman" w:hAnsi="Times New Roman" w:cs="Times New Roman"/>
          <w:b/>
          <w:bCs/>
          <w:sz w:val="28"/>
          <w:szCs w:val="28"/>
        </w:rPr>
        <w:t>. Министерство транспорта Российской Федерации (Минтранс России) является федеральным органом исполнительной власти и осуществляет управление в области транспортного комплекса, который включает в себя: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а) гражданскую авиацию;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б) морской, внутренний водный и автомобильный транспорт;</w:t>
      </w:r>
    </w:p>
    <w:p w:rsidR="00F563C0" w:rsidRPr="00BA2CE5" w:rsidRDefault="00F563C0" w:rsidP="00BA2C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5">
        <w:rPr>
          <w:rFonts w:ascii="Times New Roman" w:hAnsi="Times New Roman" w:cs="Times New Roman"/>
          <w:sz w:val="28"/>
          <w:szCs w:val="28"/>
        </w:rPr>
        <w:t>в) метрополитены;</w:t>
      </w:r>
    </w:p>
    <w:p w:rsidR="00F563C0" w:rsidRDefault="00F563C0" w:rsidP="00BA2CE5">
      <w:pPr>
        <w:pStyle w:val="ConsPlusNormal"/>
        <w:spacing w:line="360" w:lineRule="auto"/>
        <w:ind w:firstLine="709"/>
        <w:jc w:val="both"/>
      </w:pPr>
      <w:r w:rsidRPr="00BA2CE5">
        <w:rPr>
          <w:rFonts w:ascii="Times New Roman" w:hAnsi="Times New Roman" w:cs="Times New Roman"/>
          <w:sz w:val="28"/>
          <w:szCs w:val="28"/>
        </w:rPr>
        <w:t>г) железнодорожный транспорт</w:t>
      </w:r>
      <w:r>
        <w:t>.</w:t>
      </w:r>
    </w:p>
    <w:p w:rsidR="001F2F59" w:rsidRPr="002D3D9A" w:rsidRDefault="001F2F59" w:rsidP="0094161B">
      <w:pPr>
        <w:pStyle w:val="a9"/>
        <w:spacing w:before="240" w:after="240" w:line="360" w:lineRule="auto"/>
        <w:ind w:firstLine="5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>
        <w:rPr>
          <w:caps/>
          <w:sz w:val="28"/>
          <w:szCs w:val="28"/>
          <w:lang w:val="en-US"/>
        </w:rPr>
        <w:t>IV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 w:rsidR="005D1014"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1F2F59" w:rsidRPr="006B7A58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2808"/>
        <w:gridCol w:w="3146"/>
      </w:tblGrid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Свыше 70</w:t>
            </w:r>
          </w:p>
        </w:tc>
      </w:tr>
    </w:tbl>
    <w:p w:rsidR="001F2F59" w:rsidRDefault="001F2F59" w:rsidP="006B7A58">
      <w:pPr>
        <w:pStyle w:val="a9"/>
        <w:ind w:firstLine="709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p w:rsidR="001F2F59" w:rsidRPr="00E92882" w:rsidRDefault="001F2F59" w:rsidP="007F4787">
      <w:pPr>
        <w:pStyle w:val="a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642"/>
      </w:tblGrid>
      <w:tr w:rsidR="001F2F59" w:rsidRPr="000436F2">
        <w:tc>
          <w:tcPr>
            <w:tcW w:w="5220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035716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1F2F59" w:rsidRPr="000436F2" w:rsidRDefault="00F828DC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1F2F59" w:rsidP="00035716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 w:rsidR="00F828DC">
              <w:rPr>
                <w:sz w:val="24"/>
                <w:szCs w:val="24"/>
              </w:rPr>
              <w:t xml:space="preserve"> 1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30</w:t>
            </w:r>
          </w:p>
        </w:tc>
      </w:tr>
      <w:tr w:rsidR="00F828DC" w:rsidRPr="000436F2">
        <w:tc>
          <w:tcPr>
            <w:tcW w:w="5220" w:type="dxa"/>
          </w:tcPr>
          <w:p w:rsidR="00F828DC" w:rsidRPr="000436F2" w:rsidRDefault="00F828DC" w:rsidP="00854715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2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F828DC" w:rsidRPr="000436F2" w:rsidRDefault="00F828DC" w:rsidP="00854715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30</w:t>
            </w:r>
          </w:p>
        </w:tc>
      </w:tr>
      <w:tr w:rsidR="001F2F59" w:rsidRPr="00F828DC">
        <w:tc>
          <w:tcPr>
            <w:tcW w:w="5220" w:type="dxa"/>
          </w:tcPr>
          <w:p w:rsidR="001F2F59" w:rsidRPr="00F828DC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F828DC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4642" w:type="dxa"/>
          </w:tcPr>
          <w:p w:rsidR="001F2F59" w:rsidRPr="00F828DC" w:rsidRDefault="00F828DC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C0248A" w:rsidRPr="001C3868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</w:t>
      </w:r>
      <w:r>
        <w:rPr>
          <w:sz w:val="28"/>
          <w:szCs w:val="28"/>
        </w:rPr>
        <w:lastRenderedPageBreak/>
        <w:t>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1F2F59" w:rsidRPr="00E92882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ситуационное задание должен включать мотивированный ответ на вопрос, поставленный в задаче, с применением ссылок на конкретную норму права. </w:t>
      </w:r>
      <w:r w:rsidR="001F2F59" w:rsidRPr="00E92882">
        <w:rPr>
          <w:sz w:val="28"/>
          <w:szCs w:val="28"/>
        </w:rPr>
        <w:t>При оценке ответов на ситуационные (практические) задания будут приниматься во внимание следующие критерии: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- теоретическая обоснованность итогового ответа; 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стиль ответа (логичность выводов);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обоснованность механизма решения задачи;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самостоятельность изложения позиции студента.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Распределение баллов в зависимости от оценки отдельных элементов ответа приведено в таблиц</w:t>
      </w:r>
      <w:r>
        <w:rPr>
          <w:sz w:val="28"/>
          <w:szCs w:val="28"/>
        </w:rPr>
        <w:t>ах 4, 5.</w:t>
      </w:r>
    </w:p>
    <w:p w:rsidR="001F2F59" w:rsidRPr="006B7A58" w:rsidRDefault="001F2F59" w:rsidP="0094161B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 ответа на вопросы ситуационного (практического)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11"/>
        <w:gridCol w:w="1659"/>
        <w:gridCol w:w="1722"/>
        <w:gridCol w:w="1596"/>
        <w:gridCol w:w="1559"/>
      </w:tblGrid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(логичность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F4787">
              <w:rPr>
                <w:sz w:val="24"/>
                <w:szCs w:val="24"/>
              </w:rPr>
              <w:t>ность</w:t>
            </w:r>
            <w:proofErr w:type="spellEnd"/>
            <w:r w:rsidRPr="007F4787">
              <w:rPr>
                <w:sz w:val="24"/>
                <w:szCs w:val="24"/>
              </w:rPr>
              <w:t xml:space="preserve"> механизма решения ситуации (задачи)</w:t>
            </w:r>
          </w:p>
        </w:tc>
        <w:tc>
          <w:tcPr>
            <w:tcW w:w="1596" w:type="dxa"/>
          </w:tcPr>
          <w:p w:rsidR="001F2F59" w:rsidRPr="007F4787" w:rsidRDefault="001F2F59" w:rsidP="008902B5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</w:t>
            </w:r>
            <w:proofErr w:type="spellEnd"/>
            <w:r w:rsidRPr="007F4787">
              <w:rPr>
                <w:sz w:val="24"/>
                <w:szCs w:val="24"/>
              </w:rPr>
              <w:t xml:space="preserve"> изложения позиции студента</w:t>
            </w:r>
          </w:p>
        </w:tc>
        <w:tc>
          <w:tcPr>
            <w:tcW w:w="15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EE3EE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 5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5 </w:t>
            </w:r>
          </w:p>
        </w:tc>
        <w:tc>
          <w:tcPr>
            <w:tcW w:w="1596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EE3EE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EE3EE3">
              <w:rPr>
                <w:sz w:val="24"/>
                <w:szCs w:val="24"/>
              </w:rPr>
              <w:t>3</w:t>
            </w:r>
            <w:r w:rsidR="00CE691C">
              <w:rPr>
                <w:sz w:val="24"/>
                <w:szCs w:val="24"/>
              </w:rPr>
              <w:t>0</w:t>
            </w:r>
          </w:p>
        </w:tc>
      </w:tr>
    </w:tbl>
    <w:p w:rsidR="00F828DC" w:rsidRDefault="00F828DC" w:rsidP="006B7A58">
      <w:pPr>
        <w:pStyle w:val="a9"/>
        <w:ind w:firstLine="708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8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5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Распределение баллов для тестовых заданий</w:t>
      </w:r>
    </w:p>
    <w:tbl>
      <w:tblPr>
        <w:tblpPr w:leftFromText="180" w:rightFromText="180" w:vertAnchor="text" w:horzAnchor="margin" w:tblpXSpec="right" w:tblpY="269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474"/>
        <w:gridCol w:w="3034"/>
      </w:tblGrid>
      <w:tr w:rsidR="00C41CD9" w:rsidRPr="00C01A8B" w:rsidTr="00C41CD9">
        <w:trPr>
          <w:cantSplit/>
        </w:trPr>
        <w:tc>
          <w:tcPr>
            <w:tcW w:w="3168" w:type="dxa"/>
            <w:vMerge w:val="restart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Тестовое</w:t>
            </w:r>
            <w:r>
              <w:rPr>
                <w:sz w:val="24"/>
                <w:szCs w:val="24"/>
              </w:rPr>
              <w:t xml:space="preserve"> </w:t>
            </w:r>
            <w:r w:rsidRPr="00C01A8B">
              <w:rPr>
                <w:sz w:val="24"/>
                <w:szCs w:val="24"/>
              </w:rPr>
              <w:t>задание</w:t>
            </w:r>
          </w:p>
        </w:tc>
        <w:tc>
          <w:tcPr>
            <w:tcW w:w="6508" w:type="dxa"/>
            <w:gridSpan w:val="2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Балловая оценка</w:t>
            </w:r>
          </w:p>
        </w:tc>
      </w:tr>
      <w:tr w:rsidR="00C41CD9" w:rsidRPr="00C01A8B" w:rsidTr="00C41CD9">
        <w:trPr>
          <w:cantSplit/>
        </w:trPr>
        <w:tc>
          <w:tcPr>
            <w:tcW w:w="3168" w:type="dxa"/>
            <w:vMerge/>
            <w:vAlign w:val="center"/>
          </w:tcPr>
          <w:p w:rsidR="00C41CD9" w:rsidRPr="00C01A8B" w:rsidRDefault="00C41CD9" w:rsidP="00C41CD9"/>
        </w:tc>
        <w:tc>
          <w:tcPr>
            <w:tcW w:w="347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Неправильный ответ</w:t>
            </w:r>
          </w:p>
        </w:tc>
        <w:tc>
          <w:tcPr>
            <w:tcW w:w="303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Правильный ответ</w:t>
            </w:r>
          </w:p>
        </w:tc>
      </w:tr>
      <w:tr w:rsidR="00C41CD9" w:rsidRPr="00C01A8B" w:rsidTr="00C41CD9">
        <w:tc>
          <w:tcPr>
            <w:tcW w:w="3168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1</w:t>
            </w:r>
          </w:p>
        </w:tc>
        <w:tc>
          <w:tcPr>
            <w:tcW w:w="347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C41CD9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2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3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4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5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6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7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8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9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10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Default="001F2F59" w:rsidP="00C01A8B">
      <w:pPr>
        <w:pStyle w:val="3"/>
        <w:ind w:firstLine="708"/>
        <w:jc w:val="left"/>
        <w:rPr>
          <w:sz w:val="28"/>
          <w:szCs w:val="28"/>
        </w:rPr>
      </w:pPr>
    </w:p>
    <w:p w:rsidR="00C41CD9" w:rsidRDefault="00C41CD9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1F2F59" w:rsidRPr="00AC2F0E" w:rsidRDefault="001F2F59" w:rsidP="00737370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lastRenderedPageBreak/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CD7DED" w:rsidRPr="00195301" w:rsidRDefault="00CD7DED" w:rsidP="00737370">
      <w:pPr>
        <w:pStyle w:val="ab"/>
        <w:spacing w:line="360" w:lineRule="auto"/>
        <w:rPr>
          <w:rFonts w:ascii="Times New Roman" w:hAnsi="Times New Roman" w:cs="Times New Roman"/>
          <w:bCs/>
        </w:rPr>
      </w:pPr>
      <w:r w:rsidRPr="00195301">
        <w:rPr>
          <w:rFonts w:ascii="Times New Roman" w:hAnsi="Times New Roman" w:cs="Times New Roman"/>
          <w:bCs/>
        </w:rPr>
        <w:t>НОРМАТИВНО-ПРАВОВЫЕ АКТЫ</w:t>
      </w:r>
    </w:p>
    <w:p w:rsidR="00C14479" w:rsidRPr="00C14479" w:rsidRDefault="00CD7DED" w:rsidP="00C14479">
      <w:pPr>
        <w:pStyle w:val="ConsNormal"/>
        <w:widowControl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479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// Российская газета от 25 декабря 1993 г. №237.</w:t>
      </w:r>
    </w:p>
    <w:p w:rsidR="00C14479" w:rsidRPr="00C14479" w:rsidRDefault="00C14479" w:rsidP="00C14479">
      <w:pPr>
        <w:pStyle w:val="ConsNormal"/>
        <w:widowControl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479">
        <w:rPr>
          <w:rFonts w:ascii="Times New Roman" w:hAnsi="Times New Roman" w:cs="Times New Roman"/>
          <w:color w:val="333333"/>
          <w:sz w:val="28"/>
          <w:szCs w:val="28"/>
        </w:rPr>
        <w:t xml:space="preserve">"Кодекс Российской Федерации об административных правонарушениях" от 30.12.2001 N 195-ФЗ. </w:t>
      </w:r>
    </w:p>
    <w:p w:rsidR="00C14479" w:rsidRPr="00C14479" w:rsidRDefault="00731055" w:rsidP="00C14479">
      <w:pPr>
        <w:pStyle w:val="ConsNormal"/>
        <w:widowControl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4479">
        <w:rPr>
          <w:rFonts w:ascii="Times New Roman" w:hAnsi="Times New Roman" w:cs="Times New Roman"/>
          <w:color w:val="333333"/>
          <w:sz w:val="28"/>
          <w:szCs w:val="28"/>
        </w:rPr>
        <w:t>Федеральный закон от 06.10.2003 №131-ФЗ</w:t>
      </w:r>
      <w:r w:rsidRPr="00C1447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14479">
        <w:rPr>
          <w:rFonts w:ascii="Times New Roman" w:hAnsi="Times New Roman" w:cs="Times New Roman"/>
          <w:color w:val="333333"/>
          <w:sz w:val="28"/>
          <w:szCs w:val="28"/>
        </w:rPr>
        <w:t xml:space="preserve"> "Об общих принципах организации местного самоуправления в Российской Федерации". </w:t>
      </w:r>
    </w:p>
    <w:p w:rsidR="00C14479" w:rsidRPr="00C14479" w:rsidRDefault="00C14479" w:rsidP="00C14479">
      <w:pPr>
        <w:pStyle w:val="ConsNormal"/>
        <w:widowControl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4479">
        <w:rPr>
          <w:rFonts w:ascii="Times New Roman" w:hAnsi="Times New Roman" w:cs="Times New Roman"/>
          <w:color w:val="333333"/>
          <w:sz w:val="28"/>
          <w:szCs w:val="28"/>
        </w:rPr>
        <w:t>"Кодекс административного судопроизводства Российской Фе</w:t>
      </w:r>
      <w:r>
        <w:rPr>
          <w:rFonts w:ascii="Times New Roman" w:hAnsi="Times New Roman" w:cs="Times New Roman"/>
          <w:color w:val="333333"/>
          <w:sz w:val="28"/>
          <w:szCs w:val="28"/>
        </w:rPr>
        <w:t>дерации" от 08.03.2015 N 21-ФЗ.</w:t>
      </w:r>
      <w:r w:rsidRPr="00C14479">
        <w:rPr>
          <w:rFonts w:ascii="Times New Roman" w:hAnsi="Times New Roman" w:cs="Times New Roman"/>
        </w:rPr>
        <w:t xml:space="preserve"> </w:t>
      </w:r>
    </w:p>
    <w:p w:rsidR="00C14479" w:rsidRPr="00C14479" w:rsidRDefault="00C14479" w:rsidP="00C14479">
      <w:pPr>
        <w:pStyle w:val="ConsNormal"/>
        <w:widowControl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4479">
        <w:rPr>
          <w:rFonts w:ascii="Times New Roman" w:hAnsi="Times New Roman" w:cs="Times New Roman"/>
          <w:color w:val="333333"/>
          <w:sz w:val="28"/>
          <w:szCs w:val="28"/>
        </w:rPr>
        <w:t>Федеральный закон от 17.01.1992 N 2202-1 "О прокуратуре Российской Федерации"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14479" w:rsidRPr="00C14479" w:rsidRDefault="00C14479" w:rsidP="00C1447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79">
        <w:rPr>
          <w:rFonts w:ascii="Times New Roman" w:hAnsi="Times New Roman" w:cs="Times New Roman"/>
          <w:sz w:val="28"/>
          <w:szCs w:val="28"/>
        </w:rPr>
        <w:t xml:space="preserve">Федеральный закон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479"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447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7DED" w:rsidRPr="00195301" w:rsidRDefault="00CD7DED" w:rsidP="00737370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195301">
        <w:rPr>
          <w:bCs/>
          <w:color w:val="000000"/>
          <w:sz w:val="28"/>
          <w:szCs w:val="28"/>
        </w:rPr>
        <w:t>СПИСОК ЛИТЕРАТУРЫ</w:t>
      </w:r>
    </w:p>
    <w:p w:rsidR="007C11FE" w:rsidRDefault="007C11FE" w:rsidP="007C11FE">
      <w:pPr>
        <w:pStyle w:val="a7"/>
        <w:numPr>
          <w:ilvl w:val="3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Административное право. Общая часть (Текст) Учебник – М. Директ-Медиа.2013 – 313с.</w:t>
      </w:r>
    </w:p>
    <w:p w:rsidR="007C11FE" w:rsidRDefault="007C11FE" w:rsidP="007C11FE">
      <w:pPr>
        <w:pStyle w:val="a7"/>
        <w:numPr>
          <w:ilvl w:val="3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Административное право. </w:t>
      </w:r>
      <w:r>
        <w:rPr>
          <w:rFonts w:ascii="Times New Roman" w:hAnsi="Times New Roman" w:cs="Times New Roman"/>
          <w:sz w:val="28"/>
          <w:szCs w:val="28"/>
        </w:rPr>
        <w:t xml:space="preserve">Особенная </w:t>
      </w:r>
      <w:r>
        <w:rPr>
          <w:rFonts w:ascii="Times New Roman" w:hAnsi="Times New Roman" w:cs="Times New Roman"/>
          <w:sz w:val="28"/>
          <w:szCs w:val="28"/>
        </w:rPr>
        <w:t xml:space="preserve"> часть (Текст) Учебник – М. Директ-Медиа.2013 – </w:t>
      </w:r>
      <w:r>
        <w:rPr>
          <w:rFonts w:ascii="Times New Roman" w:hAnsi="Times New Roman" w:cs="Times New Roman"/>
          <w:sz w:val="28"/>
          <w:szCs w:val="28"/>
        </w:rPr>
        <w:t>173с.</w:t>
      </w:r>
    </w:p>
    <w:p w:rsidR="00C14479" w:rsidRDefault="00C14479" w:rsidP="007C11FE">
      <w:pPr>
        <w:pStyle w:val="a7"/>
        <w:numPr>
          <w:ilvl w:val="3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Лещина Э.Л.,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C14479">
        <w:rPr>
          <w:rFonts w:ascii="Times New Roman" w:hAnsi="Times New Roman" w:cs="Times New Roman"/>
          <w:sz w:val="28"/>
          <w:szCs w:val="28"/>
        </w:rPr>
        <w:t>Административно-процессуальное право: Курс лекций</w:t>
      </w:r>
      <w:r w:rsidR="007C11FE">
        <w:rPr>
          <w:rFonts w:ascii="Times New Roman" w:hAnsi="Times New Roman" w:cs="Times New Roman"/>
          <w:sz w:val="28"/>
          <w:szCs w:val="28"/>
        </w:rPr>
        <w:t xml:space="preserve">. (Текст) Учебник. М. </w:t>
      </w:r>
      <w:r w:rsidRPr="00C14479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правосудия</w:t>
      </w:r>
      <w:r w:rsidR="007C11FE">
        <w:rPr>
          <w:rFonts w:ascii="Times New Roman" w:hAnsi="Times New Roman" w:cs="Times New Roman"/>
          <w:sz w:val="28"/>
          <w:szCs w:val="28"/>
        </w:rPr>
        <w:t>.</w:t>
      </w:r>
      <w:r w:rsidRPr="00C14479">
        <w:rPr>
          <w:rFonts w:ascii="Times New Roman" w:hAnsi="Times New Roman" w:cs="Times New Roman"/>
          <w:sz w:val="28"/>
          <w:szCs w:val="28"/>
        </w:rPr>
        <w:t xml:space="preserve"> 2015</w:t>
      </w:r>
      <w:r w:rsidR="007C11FE">
        <w:rPr>
          <w:rFonts w:ascii="Times New Roman" w:hAnsi="Times New Roman" w:cs="Times New Roman"/>
          <w:sz w:val="28"/>
          <w:szCs w:val="28"/>
        </w:rPr>
        <w:t xml:space="preserve"> – 127с.</w:t>
      </w:r>
    </w:p>
    <w:p w:rsidR="007C11FE" w:rsidRPr="00C14479" w:rsidRDefault="007C11FE" w:rsidP="007C11FE">
      <w:pPr>
        <w:pStyle w:val="a7"/>
        <w:numPr>
          <w:ilvl w:val="3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Административное право Российской Федерации. Курс лекций (Текст) Учебник – Подготовлен для системы «Консультант Плюс» - 534с.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ED" w:rsidRPr="00CD7DED" w:rsidRDefault="00CD7DED" w:rsidP="0073737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50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D7DED">
        <w:rPr>
          <w:rFonts w:ascii="Times New Roman" w:hAnsi="Times New Roman" w:cs="Times New Roman"/>
          <w:bCs/>
          <w:caps/>
          <w:sz w:val="28"/>
          <w:szCs w:val="28"/>
        </w:rPr>
        <w:t>Интернет-ресурсы</w:t>
      </w:r>
    </w:p>
    <w:p w:rsidR="00CD7DED" w:rsidRPr="00CD7DED" w:rsidRDefault="00CD7DED" w:rsidP="00737370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Справочно-правовая система ГАРАНТ, </w:t>
      </w:r>
      <w:hyperlink r:id="rId12" w:history="1">
        <w:r w:rsidRPr="00CD7DED">
          <w:rPr>
            <w:rStyle w:val="ad"/>
            <w:color w:val="auto"/>
            <w:sz w:val="28"/>
            <w:szCs w:val="28"/>
            <w:u w:val="none"/>
          </w:rPr>
          <w:t>www.garant.ru</w:t>
        </w:r>
      </w:hyperlink>
      <w:r w:rsidRPr="00CD7DED">
        <w:rPr>
          <w:sz w:val="28"/>
          <w:szCs w:val="28"/>
        </w:rPr>
        <w:t xml:space="preserve">. </w:t>
      </w:r>
    </w:p>
    <w:p w:rsidR="00CD7DED" w:rsidRPr="00CD7DED" w:rsidRDefault="00CD7DED" w:rsidP="00737370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Юридический сайт - Канал Юристы. </w:t>
      </w:r>
      <w:hyperlink r:id="rId13" w:history="1">
        <w:r w:rsidRPr="00CD7DED">
          <w:rPr>
            <w:rStyle w:val="ad"/>
            <w:color w:val="auto"/>
            <w:sz w:val="28"/>
            <w:szCs w:val="28"/>
            <w:u w:val="none"/>
          </w:rPr>
          <w:t>www.lawcanal.ru</w:t>
        </w:r>
      </w:hyperlink>
      <w:r w:rsidRPr="00CD7DED">
        <w:rPr>
          <w:sz w:val="28"/>
          <w:szCs w:val="28"/>
        </w:rPr>
        <w:t>.</w:t>
      </w:r>
    </w:p>
    <w:p w:rsidR="00CD7DED" w:rsidRPr="00CD7DED" w:rsidRDefault="00CD7DED" w:rsidP="00737370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Зона закона – юридический форум. </w:t>
      </w:r>
      <w:hyperlink r:id="rId14" w:history="1"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CD7DE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zonazakona</w:t>
        </w:r>
        <w:proofErr w:type="spellEnd"/>
        <w:r w:rsidRPr="00CD7DED">
          <w:rPr>
            <w:rStyle w:val="ad"/>
            <w:color w:val="auto"/>
            <w:sz w:val="28"/>
            <w:szCs w:val="28"/>
            <w:u w:val="none"/>
          </w:rPr>
          <w:t>.</w:t>
        </w:r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CD7DED">
        <w:rPr>
          <w:sz w:val="28"/>
          <w:szCs w:val="28"/>
        </w:rPr>
        <w:t>.</w:t>
      </w:r>
    </w:p>
    <w:p w:rsidR="00CD7DED" w:rsidRPr="00CD7DED" w:rsidRDefault="00CD7DED" w:rsidP="00737370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Российский правовой портал. </w:t>
      </w:r>
      <w:r w:rsidRPr="00CD7DED">
        <w:rPr>
          <w:sz w:val="28"/>
          <w:szCs w:val="28"/>
          <w:lang w:val="en-US"/>
        </w:rPr>
        <w:t>www</w:t>
      </w:r>
      <w:r w:rsidRPr="00CD7DED">
        <w:rPr>
          <w:sz w:val="28"/>
          <w:szCs w:val="28"/>
        </w:rPr>
        <w:t xml:space="preserve"> </w:t>
      </w:r>
      <w:r w:rsidRPr="00CD7DED">
        <w:rPr>
          <w:sz w:val="28"/>
          <w:szCs w:val="28"/>
          <w:lang w:val="en-US"/>
        </w:rPr>
        <w:t>constitutions</w:t>
      </w:r>
      <w:r w:rsidRPr="00CD7DED">
        <w:rPr>
          <w:sz w:val="28"/>
          <w:szCs w:val="28"/>
        </w:rPr>
        <w:t>.</w:t>
      </w:r>
      <w:r w:rsidRPr="00CD7DED">
        <w:rPr>
          <w:sz w:val="28"/>
          <w:szCs w:val="28"/>
          <w:lang w:val="en-US"/>
        </w:rPr>
        <w:t>ru</w:t>
      </w:r>
      <w:r w:rsidRPr="00CD7DED">
        <w:rPr>
          <w:sz w:val="28"/>
          <w:szCs w:val="28"/>
        </w:rPr>
        <w:t>.</w:t>
      </w:r>
    </w:p>
    <w:p w:rsidR="001F2F59" w:rsidRPr="00AC2F0E" w:rsidRDefault="001F2F59" w:rsidP="001B2235">
      <w:pPr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Pr="00AC2F0E">
        <w:rPr>
          <w:caps/>
          <w:sz w:val="32"/>
          <w:szCs w:val="32"/>
        </w:rPr>
        <w:lastRenderedPageBreak/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1F2F59" w:rsidRDefault="001F2F59" w:rsidP="001B2235">
      <w:pPr>
        <w:spacing w:line="360" w:lineRule="auto"/>
        <w:jc w:val="center"/>
      </w:pPr>
      <w:r>
        <w:t>ДЕПАРТАМЕНТ ОБРАЗОВАНИЯ И НАУКИ КЕМЕРОВСКОЙ ОБЛАСТИ (12)</w:t>
      </w:r>
    </w:p>
    <w:p w:rsidR="001F2F59" w:rsidRDefault="001F2F59" w:rsidP="001B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>
        <w:t>(14)</w:t>
      </w:r>
    </w:p>
    <w:p w:rsidR="001F2F59" w:rsidRDefault="001F2F59" w:rsidP="001B2235">
      <w:pPr>
        <w:spacing w:line="360" w:lineRule="auto"/>
        <w:jc w:val="center"/>
      </w:pP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  <w:r w:rsidRPr="004D202D">
        <w:rPr>
          <w:b/>
          <w:bCs/>
          <w:sz w:val="40"/>
          <w:szCs w:val="40"/>
        </w:rPr>
        <w:t xml:space="preserve">   (20)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D53F4D" w:rsidP="00455F3A">
            <w:pPr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АДМИНИСТРАТИВНОЕ</w:t>
            </w:r>
            <w:r w:rsidR="001341AF">
              <w:rPr>
                <w:caps/>
                <w:sz w:val="32"/>
                <w:szCs w:val="32"/>
              </w:rPr>
              <w:t xml:space="preserve"> ПРАВО</w:t>
            </w:r>
            <w:r w:rsidR="001F2F59" w:rsidRPr="00F14BF7">
              <w:rPr>
                <w:caps/>
                <w:sz w:val="32"/>
                <w:szCs w:val="32"/>
              </w:rPr>
              <w:t xml:space="preserve"> (16)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___________20__ г.</w:t>
            </w:r>
            <w:r>
              <w:t xml:space="preserve"> (12)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5D1014" w:rsidRDefault="005D101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5D1014">
        <w:t>6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B5" w:rsidRDefault="00CB26B5" w:rsidP="008E642F">
      <w:r>
        <w:separator/>
      </w:r>
    </w:p>
  </w:endnote>
  <w:endnote w:type="continuationSeparator" w:id="0">
    <w:p w:rsidR="00CB26B5" w:rsidRDefault="00CB26B5" w:rsidP="008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9" w:rsidRDefault="00C1447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1FE">
      <w:rPr>
        <w:noProof/>
      </w:rPr>
      <w:t>41</w:t>
    </w:r>
    <w:r>
      <w:rPr>
        <w:noProof/>
      </w:rPr>
      <w:fldChar w:fldCharType="end"/>
    </w:r>
  </w:p>
  <w:p w:rsidR="00C14479" w:rsidRDefault="00C144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B5" w:rsidRDefault="00CB26B5" w:rsidP="008E642F">
      <w:r>
        <w:separator/>
      </w:r>
    </w:p>
  </w:footnote>
  <w:footnote w:type="continuationSeparator" w:id="0">
    <w:p w:rsidR="00CB26B5" w:rsidRDefault="00CB26B5" w:rsidP="008E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54D098"/>
    <w:lvl w:ilvl="0">
      <w:numFmt w:val="bullet"/>
      <w:lvlText w:val="*"/>
      <w:lvlJc w:val="left"/>
    </w:lvl>
  </w:abstractNum>
  <w:abstractNum w:abstractNumId="1">
    <w:nsid w:val="04461233"/>
    <w:multiLevelType w:val="hybridMultilevel"/>
    <w:tmpl w:val="9F06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830AF"/>
    <w:multiLevelType w:val="hybridMultilevel"/>
    <w:tmpl w:val="236089A2"/>
    <w:lvl w:ilvl="0" w:tplc="7FC632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FAF7B4">
      <w:start w:val="1"/>
      <w:numFmt w:val="decimal"/>
      <w:lvlText w:val="%4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4A186F"/>
    <w:multiLevelType w:val="hybridMultilevel"/>
    <w:tmpl w:val="96FA8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936612"/>
    <w:multiLevelType w:val="hybridMultilevel"/>
    <w:tmpl w:val="3C1200D4"/>
    <w:lvl w:ilvl="0" w:tplc="C6E028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F1C61"/>
    <w:multiLevelType w:val="hybridMultilevel"/>
    <w:tmpl w:val="5F908C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85CCA"/>
    <w:multiLevelType w:val="hybridMultilevel"/>
    <w:tmpl w:val="139463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74D79"/>
    <w:multiLevelType w:val="hybridMultilevel"/>
    <w:tmpl w:val="CA407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272E80"/>
    <w:multiLevelType w:val="hybridMultilevel"/>
    <w:tmpl w:val="0A523472"/>
    <w:lvl w:ilvl="0" w:tplc="5C988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AE3D30"/>
    <w:multiLevelType w:val="multilevel"/>
    <w:tmpl w:val="ED9ACA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32678D"/>
    <w:multiLevelType w:val="hybridMultilevel"/>
    <w:tmpl w:val="555C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E86116F"/>
    <w:multiLevelType w:val="hybridMultilevel"/>
    <w:tmpl w:val="4D924DA8"/>
    <w:lvl w:ilvl="0" w:tplc="BD388B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B954A5"/>
    <w:multiLevelType w:val="multilevel"/>
    <w:tmpl w:val="B746A3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357CC9"/>
    <w:multiLevelType w:val="hybridMultilevel"/>
    <w:tmpl w:val="F57C1D1E"/>
    <w:lvl w:ilvl="0" w:tplc="044E9EAC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A18696A"/>
    <w:multiLevelType w:val="singleLevel"/>
    <w:tmpl w:val="3ECEB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BA8638F"/>
    <w:multiLevelType w:val="hybridMultilevel"/>
    <w:tmpl w:val="83249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2747C6"/>
    <w:multiLevelType w:val="singleLevel"/>
    <w:tmpl w:val="51B2883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20">
    <w:nsid w:val="3E7A17E7"/>
    <w:multiLevelType w:val="hybridMultilevel"/>
    <w:tmpl w:val="249A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908E8"/>
    <w:multiLevelType w:val="hybridMultilevel"/>
    <w:tmpl w:val="AA42239C"/>
    <w:lvl w:ilvl="0" w:tplc="3C281B5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8B91F12"/>
    <w:multiLevelType w:val="hybridMultilevel"/>
    <w:tmpl w:val="96A6F490"/>
    <w:lvl w:ilvl="0" w:tplc="09F2C7D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C5FC0"/>
    <w:multiLevelType w:val="hybridMultilevel"/>
    <w:tmpl w:val="41EA2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DC7AB4"/>
    <w:multiLevelType w:val="multilevel"/>
    <w:tmpl w:val="6548D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215A40"/>
    <w:multiLevelType w:val="hybridMultilevel"/>
    <w:tmpl w:val="BD90E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64587"/>
    <w:multiLevelType w:val="hybridMultilevel"/>
    <w:tmpl w:val="47222F4A"/>
    <w:lvl w:ilvl="0" w:tplc="9F004A60">
      <w:start w:val="1"/>
      <w:numFmt w:val="decimal"/>
      <w:lvlText w:val="%1."/>
      <w:lvlJc w:val="left"/>
      <w:pPr>
        <w:tabs>
          <w:tab w:val="num" w:pos="5133"/>
        </w:tabs>
        <w:ind w:left="5133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4D8A7777"/>
    <w:multiLevelType w:val="hybridMultilevel"/>
    <w:tmpl w:val="AA10B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CC30EC"/>
    <w:multiLevelType w:val="singleLevel"/>
    <w:tmpl w:val="6464C0F6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515743E5"/>
    <w:multiLevelType w:val="hybridMultilevel"/>
    <w:tmpl w:val="F144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B81809"/>
    <w:multiLevelType w:val="multilevel"/>
    <w:tmpl w:val="881032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045242"/>
    <w:multiLevelType w:val="multilevel"/>
    <w:tmpl w:val="4D924DA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B367DC"/>
    <w:multiLevelType w:val="multilevel"/>
    <w:tmpl w:val="47222F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5551DD"/>
    <w:multiLevelType w:val="hybridMultilevel"/>
    <w:tmpl w:val="9DA43808"/>
    <w:lvl w:ilvl="0" w:tplc="E8CEEB76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0237E9"/>
    <w:multiLevelType w:val="hybridMultilevel"/>
    <w:tmpl w:val="2B4425D2"/>
    <w:lvl w:ilvl="0" w:tplc="537886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4488B"/>
    <w:multiLevelType w:val="hybridMultilevel"/>
    <w:tmpl w:val="67A21EFE"/>
    <w:lvl w:ilvl="0" w:tplc="46BCE6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0C0626"/>
    <w:multiLevelType w:val="hybridMultilevel"/>
    <w:tmpl w:val="316A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5082A"/>
    <w:multiLevelType w:val="multilevel"/>
    <w:tmpl w:val="67A21E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727FDA"/>
    <w:multiLevelType w:val="hybridMultilevel"/>
    <w:tmpl w:val="B57E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8"/>
  </w:num>
  <w:num w:numId="8">
    <w:abstractNumId w:val="9"/>
  </w:num>
  <w:num w:numId="9">
    <w:abstractNumId w:val="26"/>
  </w:num>
  <w:num w:numId="10">
    <w:abstractNumId w:val="13"/>
  </w:num>
  <w:num w:numId="11">
    <w:abstractNumId w:val="17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1"/>
  </w:num>
  <w:num w:numId="16">
    <w:abstractNumId w:val="35"/>
  </w:num>
  <w:num w:numId="17">
    <w:abstractNumId w:val="37"/>
  </w:num>
  <w:num w:numId="18">
    <w:abstractNumId w:val="33"/>
  </w:num>
  <w:num w:numId="19">
    <w:abstractNumId w:val="2"/>
  </w:num>
  <w:num w:numId="20">
    <w:abstractNumId w:val="14"/>
  </w:num>
  <w:num w:numId="21">
    <w:abstractNumId w:val="21"/>
  </w:num>
  <w:num w:numId="22">
    <w:abstractNumId w:val="3"/>
  </w:num>
  <w:num w:numId="23">
    <w:abstractNumId w:val="23"/>
  </w:num>
  <w:num w:numId="24">
    <w:abstractNumId w:val="12"/>
  </w:num>
  <w:num w:numId="25">
    <w:abstractNumId w:val="32"/>
  </w:num>
  <w:num w:numId="26">
    <w:abstractNumId w:val="15"/>
  </w:num>
  <w:num w:numId="27">
    <w:abstractNumId w:val="30"/>
  </w:num>
  <w:num w:numId="28">
    <w:abstractNumId w:val="10"/>
  </w:num>
  <w:num w:numId="29">
    <w:abstractNumId w:val="34"/>
  </w:num>
  <w:num w:numId="30">
    <w:abstractNumId w:val="5"/>
  </w:num>
  <w:num w:numId="31">
    <w:abstractNumId w:val="22"/>
  </w:num>
  <w:num w:numId="32">
    <w:abstractNumId w:val="36"/>
  </w:num>
  <w:num w:numId="33">
    <w:abstractNumId w:val="6"/>
  </w:num>
  <w:num w:numId="34">
    <w:abstractNumId w:val="27"/>
  </w:num>
  <w:num w:numId="35">
    <w:abstractNumId w:val="38"/>
  </w:num>
  <w:num w:numId="36">
    <w:abstractNumId w:val="7"/>
  </w:num>
  <w:num w:numId="37">
    <w:abstractNumId w:val="1"/>
  </w:num>
  <w:num w:numId="38">
    <w:abstractNumId w:val="29"/>
  </w:num>
  <w:num w:numId="39">
    <w:abstractNumId w:val="20"/>
  </w:num>
  <w:num w:numId="40">
    <w:abstractNumId w:val="2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CA"/>
    <w:rsid w:val="0000495B"/>
    <w:rsid w:val="000117E9"/>
    <w:rsid w:val="00022A05"/>
    <w:rsid w:val="00027F6E"/>
    <w:rsid w:val="000325F5"/>
    <w:rsid w:val="00033999"/>
    <w:rsid w:val="00035716"/>
    <w:rsid w:val="00036E74"/>
    <w:rsid w:val="000436F2"/>
    <w:rsid w:val="00072F3E"/>
    <w:rsid w:val="00073EBC"/>
    <w:rsid w:val="00075798"/>
    <w:rsid w:val="0009007F"/>
    <w:rsid w:val="000C44AC"/>
    <w:rsid w:val="000E2641"/>
    <w:rsid w:val="000E2D46"/>
    <w:rsid w:val="000E5D7B"/>
    <w:rsid w:val="00100B26"/>
    <w:rsid w:val="001310B0"/>
    <w:rsid w:val="001341AF"/>
    <w:rsid w:val="00137A68"/>
    <w:rsid w:val="00146CF4"/>
    <w:rsid w:val="00151CD5"/>
    <w:rsid w:val="00156248"/>
    <w:rsid w:val="00163422"/>
    <w:rsid w:val="0017573E"/>
    <w:rsid w:val="001934B2"/>
    <w:rsid w:val="001B070F"/>
    <w:rsid w:val="001B2235"/>
    <w:rsid w:val="001C4443"/>
    <w:rsid w:val="001C7BBC"/>
    <w:rsid w:val="001E2F4E"/>
    <w:rsid w:val="001F2F59"/>
    <w:rsid w:val="002021CC"/>
    <w:rsid w:val="00206B8E"/>
    <w:rsid w:val="00225CFB"/>
    <w:rsid w:val="002437B5"/>
    <w:rsid w:val="00274D1E"/>
    <w:rsid w:val="002A356C"/>
    <w:rsid w:val="002D1110"/>
    <w:rsid w:val="002D3D9A"/>
    <w:rsid w:val="002D44AD"/>
    <w:rsid w:val="002E43EF"/>
    <w:rsid w:val="003000A7"/>
    <w:rsid w:val="003036A9"/>
    <w:rsid w:val="00303726"/>
    <w:rsid w:val="00324F3F"/>
    <w:rsid w:val="00341CB8"/>
    <w:rsid w:val="00351D8F"/>
    <w:rsid w:val="00360855"/>
    <w:rsid w:val="0037472F"/>
    <w:rsid w:val="0037760E"/>
    <w:rsid w:val="00385408"/>
    <w:rsid w:val="003A0FDE"/>
    <w:rsid w:val="003B1228"/>
    <w:rsid w:val="003B2637"/>
    <w:rsid w:val="003B6DA8"/>
    <w:rsid w:val="003D49A9"/>
    <w:rsid w:val="00425BD8"/>
    <w:rsid w:val="00431093"/>
    <w:rsid w:val="004356FD"/>
    <w:rsid w:val="00440F2A"/>
    <w:rsid w:val="00444B70"/>
    <w:rsid w:val="00455F3A"/>
    <w:rsid w:val="004756D9"/>
    <w:rsid w:val="00481F16"/>
    <w:rsid w:val="004821BF"/>
    <w:rsid w:val="004861AC"/>
    <w:rsid w:val="0048782D"/>
    <w:rsid w:val="00496D86"/>
    <w:rsid w:val="00496F34"/>
    <w:rsid w:val="004B50FB"/>
    <w:rsid w:val="004D07F6"/>
    <w:rsid w:val="004D202D"/>
    <w:rsid w:val="004D42C1"/>
    <w:rsid w:val="004D701F"/>
    <w:rsid w:val="004E0386"/>
    <w:rsid w:val="004E5013"/>
    <w:rsid w:val="004E6A68"/>
    <w:rsid w:val="004F3348"/>
    <w:rsid w:val="004F6662"/>
    <w:rsid w:val="00511808"/>
    <w:rsid w:val="00514812"/>
    <w:rsid w:val="00537D01"/>
    <w:rsid w:val="00544219"/>
    <w:rsid w:val="00573CAB"/>
    <w:rsid w:val="00577CAE"/>
    <w:rsid w:val="00580D32"/>
    <w:rsid w:val="00583B07"/>
    <w:rsid w:val="00592850"/>
    <w:rsid w:val="00595693"/>
    <w:rsid w:val="005A1261"/>
    <w:rsid w:val="005A5070"/>
    <w:rsid w:val="005D1014"/>
    <w:rsid w:val="005D6753"/>
    <w:rsid w:val="005D6F3A"/>
    <w:rsid w:val="005D734A"/>
    <w:rsid w:val="005E0524"/>
    <w:rsid w:val="005F456F"/>
    <w:rsid w:val="00617B6F"/>
    <w:rsid w:val="00621DC0"/>
    <w:rsid w:val="00624666"/>
    <w:rsid w:val="00630EF1"/>
    <w:rsid w:val="00632367"/>
    <w:rsid w:val="006378F4"/>
    <w:rsid w:val="00647571"/>
    <w:rsid w:val="006578F2"/>
    <w:rsid w:val="006833F3"/>
    <w:rsid w:val="00686E99"/>
    <w:rsid w:val="00692253"/>
    <w:rsid w:val="006A5DF3"/>
    <w:rsid w:val="006A6C7A"/>
    <w:rsid w:val="006B5B2B"/>
    <w:rsid w:val="006B6B59"/>
    <w:rsid w:val="006B7A58"/>
    <w:rsid w:val="006C345B"/>
    <w:rsid w:val="00713F40"/>
    <w:rsid w:val="0071434B"/>
    <w:rsid w:val="0072305B"/>
    <w:rsid w:val="00731055"/>
    <w:rsid w:val="007356D0"/>
    <w:rsid w:val="00737370"/>
    <w:rsid w:val="00752AF9"/>
    <w:rsid w:val="00760683"/>
    <w:rsid w:val="007617EA"/>
    <w:rsid w:val="00776589"/>
    <w:rsid w:val="00782046"/>
    <w:rsid w:val="00792DD4"/>
    <w:rsid w:val="007A20C4"/>
    <w:rsid w:val="007C0660"/>
    <w:rsid w:val="007C11FE"/>
    <w:rsid w:val="007C1469"/>
    <w:rsid w:val="007C1A4C"/>
    <w:rsid w:val="007C4775"/>
    <w:rsid w:val="007F4787"/>
    <w:rsid w:val="007F5E6D"/>
    <w:rsid w:val="00802C4A"/>
    <w:rsid w:val="008153CA"/>
    <w:rsid w:val="00820BDB"/>
    <w:rsid w:val="00841330"/>
    <w:rsid w:val="008419D1"/>
    <w:rsid w:val="0085260E"/>
    <w:rsid w:val="00854715"/>
    <w:rsid w:val="00874B51"/>
    <w:rsid w:val="00884758"/>
    <w:rsid w:val="008902B5"/>
    <w:rsid w:val="00891970"/>
    <w:rsid w:val="008B2B67"/>
    <w:rsid w:val="008C5A91"/>
    <w:rsid w:val="008D4ACC"/>
    <w:rsid w:val="008E2D45"/>
    <w:rsid w:val="008E642F"/>
    <w:rsid w:val="00901BB3"/>
    <w:rsid w:val="00902FE2"/>
    <w:rsid w:val="009119BE"/>
    <w:rsid w:val="009211B5"/>
    <w:rsid w:val="00933830"/>
    <w:rsid w:val="0094161B"/>
    <w:rsid w:val="00986074"/>
    <w:rsid w:val="009D273A"/>
    <w:rsid w:val="009D297D"/>
    <w:rsid w:val="009E2B6E"/>
    <w:rsid w:val="009E5A2A"/>
    <w:rsid w:val="00A40000"/>
    <w:rsid w:val="00A444B2"/>
    <w:rsid w:val="00A86320"/>
    <w:rsid w:val="00A94E02"/>
    <w:rsid w:val="00A967FD"/>
    <w:rsid w:val="00AA05E4"/>
    <w:rsid w:val="00AB0780"/>
    <w:rsid w:val="00AC2F0E"/>
    <w:rsid w:val="00AD3EDB"/>
    <w:rsid w:val="00AD53A8"/>
    <w:rsid w:val="00AE6804"/>
    <w:rsid w:val="00AF3F94"/>
    <w:rsid w:val="00AF4941"/>
    <w:rsid w:val="00AF4C22"/>
    <w:rsid w:val="00B04A60"/>
    <w:rsid w:val="00B17D90"/>
    <w:rsid w:val="00B3030E"/>
    <w:rsid w:val="00B3163E"/>
    <w:rsid w:val="00B34C99"/>
    <w:rsid w:val="00B44751"/>
    <w:rsid w:val="00B4592B"/>
    <w:rsid w:val="00B6077C"/>
    <w:rsid w:val="00B60C57"/>
    <w:rsid w:val="00B63596"/>
    <w:rsid w:val="00B64833"/>
    <w:rsid w:val="00B82029"/>
    <w:rsid w:val="00B826ED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B0E3F"/>
    <w:rsid w:val="00BC69FA"/>
    <w:rsid w:val="00BD471D"/>
    <w:rsid w:val="00BE38AB"/>
    <w:rsid w:val="00C007A5"/>
    <w:rsid w:val="00C01A8B"/>
    <w:rsid w:val="00C0248A"/>
    <w:rsid w:val="00C04787"/>
    <w:rsid w:val="00C14130"/>
    <w:rsid w:val="00C14331"/>
    <w:rsid w:val="00C14479"/>
    <w:rsid w:val="00C15C9D"/>
    <w:rsid w:val="00C16CBB"/>
    <w:rsid w:val="00C27FF3"/>
    <w:rsid w:val="00C329D3"/>
    <w:rsid w:val="00C35480"/>
    <w:rsid w:val="00C35CDE"/>
    <w:rsid w:val="00C36F0E"/>
    <w:rsid w:val="00C37F9B"/>
    <w:rsid w:val="00C4025E"/>
    <w:rsid w:val="00C41CD9"/>
    <w:rsid w:val="00C543BD"/>
    <w:rsid w:val="00C81345"/>
    <w:rsid w:val="00C85239"/>
    <w:rsid w:val="00C9250C"/>
    <w:rsid w:val="00C969E3"/>
    <w:rsid w:val="00CA1C3D"/>
    <w:rsid w:val="00CB26B5"/>
    <w:rsid w:val="00CD3663"/>
    <w:rsid w:val="00CD7DED"/>
    <w:rsid w:val="00CE691C"/>
    <w:rsid w:val="00D421C1"/>
    <w:rsid w:val="00D465A8"/>
    <w:rsid w:val="00D53F4D"/>
    <w:rsid w:val="00D668CC"/>
    <w:rsid w:val="00D6690E"/>
    <w:rsid w:val="00D901AE"/>
    <w:rsid w:val="00DA4500"/>
    <w:rsid w:val="00DC512D"/>
    <w:rsid w:val="00DD0CC8"/>
    <w:rsid w:val="00DD30BD"/>
    <w:rsid w:val="00DD5EC6"/>
    <w:rsid w:val="00DE585F"/>
    <w:rsid w:val="00E01040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6F02"/>
    <w:rsid w:val="00EB13B0"/>
    <w:rsid w:val="00EB2F07"/>
    <w:rsid w:val="00EB3AD1"/>
    <w:rsid w:val="00EC2607"/>
    <w:rsid w:val="00ED159F"/>
    <w:rsid w:val="00ED6451"/>
    <w:rsid w:val="00ED7E7B"/>
    <w:rsid w:val="00EE3EE3"/>
    <w:rsid w:val="00EE5AE5"/>
    <w:rsid w:val="00F0400F"/>
    <w:rsid w:val="00F14BF7"/>
    <w:rsid w:val="00F15F61"/>
    <w:rsid w:val="00F20D1B"/>
    <w:rsid w:val="00F24900"/>
    <w:rsid w:val="00F2629E"/>
    <w:rsid w:val="00F3178D"/>
    <w:rsid w:val="00F563C0"/>
    <w:rsid w:val="00F67FE8"/>
    <w:rsid w:val="00F77331"/>
    <w:rsid w:val="00F828DC"/>
    <w:rsid w:val="00F82A18"/>
    <w:rsid w:val="00F86403"/>
    <w:rsid w:val="00F911D1"/>
    <w:rsid w:val="00FD4F96"/>
    <w:rsid w:val="00FD7DBC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wcan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B04AEACCFEAF340E51185F36055AD79B0CB6FE8D46C76E5A5CBE697CEFF8495DAFBB8A831F50g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B04AEACCFEAF340E51185F36055AD7910DB8FA871BCD660350BC6E57g3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onazako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BBC1-DC69-4FF0-8B8E-C7F68A4B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42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50846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Белова Мария</cp:lastModifiedBy>
  <cp:revision>70</cp:revision>
  <cp:lastPrinted>2012-02-03T06:28:00Z</cp:lastPrinted>
  <dcterms:created xsi:type="dcterms:W3CDTF">2016-12-07T07:18:00Z</dcterms:created>
  <dcterms:modified xsi:type="dcterms:W3CDTF">2016-12-09T02:49:00Z</dcterms:modified>
</cp:coreProperties>
</file>