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3C56" w:rsidRDefault="00AB3C56" w:rsidP="00AB3C56">
      <w:pPr>
        <w:pStyle w:val="1"/>
      </w:pPr>
      <w:r>
        <w:t xml:space="preserve">Установка сервера терминалов в </w:t>
      </w:r>
      <w:proofErr w:type="spellStart"/>
      <w:r>
        <w:t>Windows</w:t>
      </w:r>
      <w:proofErr w:type="spellEnd"/>
      <w:r>
        <w:t xml:space="preserve"> </w:t>
      </w:r>
      <w:proofErr w:type="spellStart"/>
      <w:r>
        <w:t>Server</w:t>
      </w:r>
      <w:proofErr w:type="spellEnd"/>
      <w:r>
        <w:t xml:space="preserve"> 2012 R2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Подробн</w:t>
      </w:r>
      <w:r>
        <w:rPr>
          <w:rFonts w:ascii="Times New Roman" w:eastAsia="Times New Roman" w:hAnsi="Times New Roman" w:cs="Times New Roman"/>
          <w:sz w:val="24"/>
          <w:szCs w:val="24"/>
        </w:rPr>
        <w:t>ая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пошагов</w:t>
      </w:r>
      <w:r>
        <w:rPr>
          <w:rFonts w:ascii="Times New Roman" w:eastAsia="Times New Roman" w:hAnsi="Times New Roman" w:cs="Times New Roman"/>
          <w:sz w:val="24"/>
          <w:szCs w:val="24"/>
        </w:rPr>
        <w:t>ая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инструкцию по установке сервера терминалов (англ.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terminal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server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), или по другому, службы удаленных рабочих столов в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Windows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Server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2012. В принципе, последовательность действий не сильно отличается от установки сервера терминалов в 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Windows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Server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2008 R2, однако есть ряд значимых отличий. Итак:</w:t>
      </w:r>
    </w:p>
    <w:p w:rsidR="00AB3C56" w:rsidRPr="00AB3C56" w:rsidRDefault="00AB3C56" w:rsidP="00AB3C5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AB3C56">
        <w:rPr>
          <w:rFonts w:ascii="Times New Roman" w:eastAsia="Times New Roman" w:hAnsi="Times New Roman" w:cs="Times New Roman"/>
          <w:b/>
          <w:bCs/>
          <w:sz w:val="27"/>
          <w:szCs w:val="27"/>
        </w:rPr>
        <w:t>Оглавление</w:t>
      </w:r>
    </w:p>
    <w:p w:rsidR="00AB3C56" w:rsidRPr="00A17AF7" w:rsidRDefault="00AB3C56" w:rsidP="00AB3C5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17AF7">
        <w:rPr>
          <w:rFonts w:ascii="Times New Roman" w:eastAsia="Times New Roman" w:hAnsi="Times New Roman" w:cs="Times New Roman"/>
          <w:sz w:val="24"/>
          <w:szCs w:val="24"/>
        </w:rPr>
        <w:t>Что понадобится</w:t>
      </w:r>
    </w:p>
    <w:p w:rsidR="00AB3C56" w:rsidRPr="00A17AF7" w:rsidRDefault="00AB3C56" w:rsidP="00AB3C5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17AF7">
        <w:rPr>
          <w:rFonts w:ascii="Times New Roman" w:eastAsia="Times New Roman" w:hAnsi="Times New Roman" w:cs="Times New Roman"/>
          <w:sz w:val="24"/>
          <w:szCs w:val="24"/>
        </w:rPr>
        <w:t>Установка службы удаленных рабочих столов</w:t>
      </w:r>
    </w:p>
    <w:p w:rsidR="00AB3C56" w:rsidRPr="00A17AF7" w:rsidRDefault="00AB3C56" w:rsidP="00AB3C5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17AF7">
        <w:rPr>
          <w:rFonts w:ascii="Times New Roman" w:eastAsia="Times New Roman" w:hAnsi="Times New Roman" w:cs="Times New Roman"/>
          <w:sz w:val="24"/>
          <w:szCs w:val="24"/>
        </w:rPr>
        <w:t>Определение сервера лицензирования для службы удаленных рабочих столов</w:t>
      </w:r>
    </w:p>
    <w:p w:rsidR="00AB3C56" w:rsidRPr="00A17AF7" w:rsidRDefault="00AB3C56" w:rsidP="00AB3C5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17AF7">
        <w:rPr>
          <w:rFonts w:ascii="Times New Roman" w:eastAsia="Times New Roman" w:hAnsi="Times New Roman" w:cs="Times New Roman"/>
          <w:sz w:val="24"/>
          <w:szCs w:val="24"/>
        </w:rPr>
        <w:t>Установка лицензий на сервер лицензирования службы удаленных рабочих столов</w:t>
      </w:r>
    </w:p>
    <w:p w:rsidR="00AB3C56" w:rsidRPr="00A17AF7" w:rsidRDefault="00AB3C56" w:rsidP="00AB3C5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17AF7">
        <w:rPr>
          <w:rFonts w:ascii="Times New Roman" w:eastAsia="Times New Roman" w:hAnsi="Times New Roman" w:cs="Times New Roman"/>
          <w:sz w:val="24"/>
          <w:szCs w:val="24"/>
        </w:rPr>
        <w:t>Подключение к серверу терминалов</w:t>
      </w:r>
    </w:p>
    <w:p w:rsidR="00AB3C56" w:rsidRPr="00AB3C56" w:rsidRDefault="00AB3C56" w:rsidP="00AB3C5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bookmarkStart w:id="0" w:name="p1"/>
      <w:bookmarkEnd w:id="0"/>
      <w:r w:rsidRPr="00AB3C56">
        <w:rPr>
          <w:rFonts w:ascii="Times New Roman" w:eastAsia="Times New Roman" w:hAnsi="Times New Roman" w:cs="Times New Roman"/>
          <w:b/>
          <w:bCs/>
          <w:sz w:val="27"/>
          <w:szCs w:val="27"/>
        </w:rPr>
        <w:t>1. Что понадобится</w:t>
      </w:r>
    </w:p>
    <w:p w:rsidR="00AB3C56" w:rsidRPr="00AB3C56" w:rsidRDefault="00AB3C56" w:rsidP="00AB3C5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Компьютер (сервер) с установленной на нем  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Windows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Server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2012 (и права администратора на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данном 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сервере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B3C56" w:rsidRPr="00AB3C56" w:rsidRDefault="00AB3C56" w:rsidP="00AB3C5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Действительная клиентская лицензия сервера терминалов, приобретенная по одной из существующих программ лицензирования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б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>уд</w:t>
      </w:r>
      <w:r>
        <w:rPr>
          <w:rFonts w:ascii="Times New Roman" w:eastAsia="Times New Roman" w:hAnsi="Times New Roman" w:cs="Times New Roman"/>
          <w:sz w:val="24"/>
          <w:szCs w:val="24"/>
        </w:rPr>
        <w:t>ем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использовать найденный в интернете номер соглашения, по программе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Enterprise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Agriment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данный 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момент рабочими были номера:  6565792, 5296992, 3325596, 4965437, 4526017.)</w:t>
      </w:r>
      <w:proofErr w:type="gramEnd"/>
    </w:p>
    <w:p w:rsidR="00AB3C56" w:rsidRPr="00AB3C56" w:rsidRDefault="00AB3C56" w:rsidP="00AB3C5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Доступ к сети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Internet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для активации сервера лицензирования и установки лицензий (возможна также активация и по телефону).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bookmarkStart w:id="1" w:name="p2"/>
      <w:bookmarkEnd w:id="1"/>
      <w:r w:rsidRPr="00AB3C56">
        <w:rPr>
          <w:rFonts w:ascii="Times New Roman" w:eastAsia="Times New Roman" w:hAnsi="Times New Roman" w:cs="Times New Roman"/>
          <w:b/>
          <w:bCs/>
          <w:sz w:val="27"/>
          <w:szCs w:val="27"/>
        </w:rPr>
        <w:t>2. Установка службы удаленных рабочих столов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Запускаем Диспетчер серверов. Его можно запустить с ярлыка на панели задач, или же выполнив команду </w:t>
      </w:r>
      <w:r w:rsidRPr="00AB3C56">
        <w:rPr>
          <w:rFonts w:ascii="Times New Roman" w:eastAsia="Times New Roman" w:hAnsi="Times New Roman" w:cs="Times New Roman"/>
          <w:b/>
          <w:bCs/>
          <w:sz w:val="24"/>
          <w:szCs w:val="24"/>
        </w:rPr>
        <w:t>servermanager.exe 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(Для этого необходимо нажать комбинацию клавиш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Win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+ R, в появившемся окне в поле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Открыть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Open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написать имя команды и нажать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ОК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)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3707765" cy="2178050"/>
            <wp:effectExtent l="19050" t="0" r="6985" b="0"/>
            <wp:docPr id="41" name="Рисунок 1" descr="ustanovka_servera_terminalov_win_2012_001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stanovka_servera_terminalov_win_2012_001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7765" cy="217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В меню, в верхнем правом углу, выбираем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Управление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Manage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—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Добавить роли и компоненты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Add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Roles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and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Features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5918835" cy="3973195"/>
            <wp:effectExtent l="19050" t="0" r="5715" b="0"/>
            <wp:docPr id="40" name="Рисунок 2" descr="ustanovka_servera_terminalov_win_2012_002">
              <a:hlinkClick xmlns:a="http://schemas.openxmlformats.org/drawingml/2006/main" r:id="rId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stanovka_servera_terminalov_win_2012_002">
                      <a:hlinkClick r:id="rId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835" cy="3973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Запустится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Мастер добавления ролей и компонентов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Add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Roles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and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Features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Wizard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. Нажимаем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 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на начальной странице.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6068060" cy="4305935"/>
            <wp:effectExtent l="19050" t="0" r="8890" b="0"/>
            <wp:docPr id="39" name="Рисунок 3" descr="ustanovka_servera_terminalov_win_2012_003">
              <a:hlinkClick xmlns:a="http://schemas.openxmlformats.org/drawingml/2006/main" r:id="rId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stanovka_servera_terminalov_win_2012_003">
                      <a:hlinkClick r:id="rId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060" cy="4305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Оставляем переключатель 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на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Установка ролей и компонентов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Role-based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or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features-based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installation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и снова жмем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 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6068060" cy="4305935"/>
            <wp:effectExtent l="19050" t="0" r="8890" b="0"/>
            <wp:docPr id="38" name="Рисунок 4" descr="ustanovka_servera_terminalov_win_2012_004">
              <a:hlinkClick xmlns:a="http://schemas.openxmlformats.org/drawingml/2006/main" r:id="rId1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stanovka_servera_terminalov_win_2012_004">
                      <a:hlinkClick r:id="rId1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060" cy="4305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Выбираем тот сервер из пула серверов, на который будет установлена служба терминалов. В моем примере это данный локальный сервер. Нажимаем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 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6068060" cy="4305935"/>
            <wp:effectExtent l="19050" t="0" r="8890" b="0"/>
            <wp:docPr id="37" name="Рисунок 5" descr="ustanovka_servera_terminalov_win_2012_005">
              <a:hlinkClick xmlns:a="http://schemas.openxmlformats.org/drawingml/2006/main" r:id="rId1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stanovka_servera_terminalov_win_2012_005">
                      <a:hlinkClick r:id="rId1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060" cy="4305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Отмечаем роль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Службы удаленных рабочих столов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Remote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Desktop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Services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в списке ролей и жмем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 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6068060" cy="4305935"/>
            <wp:effectExtent l="19050" t="0" r="8890" b="0"/>
            <wp:docPr id="36" name="Рисунок 6" descr="ustanovka_servera_terminalov_win_2012_006">
              <a:hlinkClick xmlns:a="http://schemas.openxmlformats.org/drawingml/2006/main" r:id="rId1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ustanovka_servera_terminalov_win_2012_006">
                      <a:hlinkClick r:id="rId1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060" cy="4305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Компоненты оставляем в том виде, в котором они есть. Ничего не 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отмечая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жмем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 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6068060" cy="4305935"/>
            <wp:effectExtent l="19050" t="0" r="8890" b="0"/>
            <wp:docPr id="35" name="Рисунок 7" descr="ustanovka_servera_terminalov_win_2012_007">
              <a:hlinkClick xmlns:a="http://schemas.openxmlformats.org/drawingml/2006/main" r:id="rId1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ustanovka_servera_terminalov_win_2012_007">
                      <a:hlinkClick r:id="rId1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060" cy="4305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Читаем описание службы удаленных рабочих столов и нажимаем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 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6068060" cy="4305935"/>
            <wp:effectExtent l="19050" t="0" r="8890" b="0"/>
            <wp:docPr id="8" name="Рисунок 8" descr="ustanovka_servera_terminalov_win_2012_008">
              <a:hlinkClick xmlns:a="http://schemas.openxmlformats.org/drawingml/2006/main" r:id="rId1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ustanovka_servera_terminalov_win_2012_008">
                      <a:hlinkClick r:id="rId1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060" cy="4305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Теперь необходимо выбрать устанавливаемые службы ролей. Как минимум нам пригодится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Лицензирование удаленных рабочих столов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Remote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Desktop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Licensing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) (также 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соглашаемся на установку дополнительных компонент нажав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 на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Добавить компоненты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Add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Features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в появившемся мастере)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6068060" cy="5170805"/>
            <wp:effectExtent l="19050" t="0" r="8890" b="0"/>
            <wp:docPr id="9" name="Рисунок 9" descr="ustanovka_servera_terminalov_win_2012_009">
              <a:hlinkClick xmlns:a="http://schemas.openxmlformats.org/drawingml/2006/main" r:id="rId2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ustanovka_servera_terminalov_win_2012_009">
                      <a:hlinkClick r:id="rId2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060" cy="517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и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Узел сеансов удаленных рабочих столов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Remote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Desktop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Session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Host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) (опять 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соглашаемся на установку дополнительных компонент нажав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на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Добавить компоненты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Add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Features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 в открывшемся окне). Отметив необходимы службы ролей, нажимаем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 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6068060" cy="5486400"/>
            <wp:effectExtent l="19050" t="0" r="8890" b="0"/>
            <wp:docPr id="10" name="Рисунок 10" descr="ustanovka_servera_terminalov_win_2012_0010">
              <a:hlinkClick xmlns:a="http://schemas.openxmlformats.org/drawingml/2006/main" r:id="rId2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ustanovka_servera_terminalov_win_2012_0010">
                      <a:hlinkClick r:id="rId2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06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Все параметры установки роли определены. На последней странице установим флаг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Автоматический перезапуск конечного сервера, если требуется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Restart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the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destination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server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automatically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if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required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) , подтвердим 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выбор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нажав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Yes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в появившемся окне и нажмем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Установить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Install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для запуска установки службы.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6068060" cy="4305935"/>
            <wp:effectExtent l="19050" t="0" r="8890" b="0"/>
            <wp:docPr id="11" name="Рисунок 11" descr="ustanovka_servera_terminalov_win_2012_0011">
              <a:hlinkClick xmlns:a="http://schemas.openxmlformats.org/drawingml/2006/main" r:id="rId2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ustanovka_servera_terminalov_win_2012_0011">
                      <a:hlinkClick r:id="rId2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060" cy="4305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Если все прошло хорошо, после перезагрузки, увидим сообщение об успешной установке всех выбранных служб и компонент. Нажимаем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Закрыть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Close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для завершения работы мастера.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6068060" cy="4472305"/>
            <wp:effectExtent l="19050" t="0" r="8890" b="0"/>
            <wp:docPr id="12" name="Рисунок 12" descr="ustanovka_servera_terminalov_win_2012_012">
              <a:hlinkClick xmlns:a="http://schemas.openxmlformats.org/drawingml/2006/main" r:id="rId2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ustanovka_servera_terminalov_win_2012_012">
                      <a:hlinkClick r:id="rId2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060" cy="4472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bookmarkStart w:id="2" w:name="p3"/>
      <w:bookmarkEnd w:id="2"/>
      <w:r w:rsidRPr="00AB3C56">
        <w:rPr>
          <w:rFonts w:ascii="Times New Roman" w:eastAsia="Times New Roman" w:hAnsi="Times New Roman" w:cs="Times New Roman"/>
          <w:b/>
          <w:bCs/>
          <w:sz w:val="27"/>
          <w:szCs w:val="27"/>
        </w:rPr>
        <w:t>3. Определение сервера лицензирования для службы удаленных рабочих столов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lastRenderedPageBreak/>
        <w:t>Теперь запустим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Средство диагностики лицензирования удаленных рабочих столов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(RD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Licensing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Diagnoser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. Сделать это можно из диспетчера серверов, выбрав в правом верхнем меню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Средства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Tools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— «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Terminal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Services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» — 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Средство диагностики лицензирования удаленных рабочих столов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RD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Licensing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Diagnoser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5918835" cy="3973195"/>
            <wp:effectExtent l="19050" t="0" r="5715" b="0"/>
            <wp:docPr id="13" name="Рисунок 13" descr="ustanovka_servera_terminalov_win_2012_013">
              <a:hlinkClick xmlns:a="http://schemas.openxmlformats.org/drawingml/2006/main" r:id="rId2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ustanovka_servera_terminalov_win_2012_013">
                      <a:hlinkClick r:id="rId2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835" cy="3973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Здесь мы видим, что доступных лицензий пока нет, т. к. не задан режим лицензирования для сервера узла сеансов удаленных рабочих столов.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5918835" cy="4256405"/>
            <wp:effectExtent l="19050" t="0" r="5715" b="0"/>
            <wp:docPr id="14" name="Рисунок 14" descr="ustanovka_servera_terminalov_win_2012_014">
              <a:hlinkClick xmlns:a="http://schemas.openxmlformats.org/drawingml/2006/main" r:id="rId3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ustanovka_servera_terminalov_win_2012_014">
                      <a:hlinkClick r:id="rId3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835" cy="425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Сервер лицензирования указывается теперь в локальных групповых политиках. Для запуска редактора выполним команду </w:t>
      </w:r>
      <w:proofErr w:type="spellStart"/>
      <w:r w:rsidRPr="00AB3C56">
        <w:rPr>
          <w:rFonts w:ascii="Times New Roman" w:eastAsia="Times New Roman" w:hAnsi="Times New Roman" w:cs="Times New Roman"/>
          <w:b/>
          <w:bCs/>
          <w:sz w:val="24"/>
          <w:szCs w:val="24"/>
        </w:rPr>
        <w:t>gpedit.msc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3707765" cy="2178050"/>
            <wp:effectExtent l="19050" t="0" r="6985" b="0"/>
            <wp:docPr id="15" name="Рисунок 15" descr="ustanovka_servera_terminalov_win_2012_015">
              <a:hlinkClick xmlns:a="http://schemas.openxmlformats.org/drawingml/2006/main" r:id="rId3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ustanovka_servera_terminalov_win_2012_015">
                      <a:hlinkClick r:id="rId3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7765" cy="217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Откроется редактор локальной групповой политики. В дереве слева раскроем вкладки:</w:t>
      </w:r>
    </w:p>
    <w:p w:rsidR="00AB3C56" w:rsidRPr="00AB3C56" w:rsidRDefault="00AB3C56" w:rsidP="00AB3C5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Конфигурация компьютера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Computer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Configuration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</w:p>
    <w:p w:rsidR="00AB3C56" w:rsidRPr="00AB3C56" w:rsidRDefault="00AB3C56" w:rsidP="00AB3C56">
      <w:pPr>
        <w:numPr>
          <w:ilvl w:val="1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Административные шаблоны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Administrative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Templates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</w:p>
    <w:p w:rsidR="00AB3C56" w:rsidRPr="00AB3C56" w:rsidRDefault="00AB3C56" w:rsidP="00AB3C56">
      <w:pPr>
        <w:numPr>
          <w:ilvl w:val="2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Компоненты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Windows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Windows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Components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</w:p>
    <w:p w:rsidR="00AB3C56" w:rsidRPr="00AB3C56" w:rsidRDefault="00AB3C56" w:rsidP="00AB3C56">
      <w:pPr>
        <w:numPr>
          <w:ilvl w:val="3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Службы удаленных рабочих столов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Remote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Desktop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Services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</w:p>
    <w:p w:rsidR="00AB3C56" w:rsidRPr="00AB3C56" w:rsidRDefault="00AB3C56" w:rsidP="00AB3C56">
      <w:pPr>
        <w:numPr>
          <w:ilvl w:val="4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Узел сеансов удаленных рабочих столов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Remote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Desktop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Session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Host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</w:p>
    <w:p w:rsidR="00AB3C56" w:rsidRPr="00AB3C56" w:rsidRDefault="00AB3C56" w:rsidP="00AB3C56">
      <w:pPr>
        <w:numPr>
          <w:ilvl w:val="5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Лицензирование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Licensing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Откроем параметры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Использовать указанные серверы лицензирования удаленных рабочих столов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Use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the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specified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Remote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Desktop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license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servers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, кликнув  2 раза по соответствующей строке.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5835650" cy="4422140"/>
            <wp:effectExtent l="19050" t="0" r="0" b="0"/>
            <wp:docPr id="16" name="Рисунок 16" descr="ustanovka_servera_terminalov_win_2012_016">
              <a:hlinkClick xmlns:a="http://schemas.openxmlformats.org/drawingml/2006/main" r:id="rId3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ustanovka_servera_terminalov_win_2012_016">
                      <a:hlinkClick r:id="rId3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650" cy="4422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В окне редактирования параметров политики, переставим переключатель 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в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Включено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Enabled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. Затем необходимо определить сервер лицензирования для службы удаленных рабочих столов. В моем примере сервер лицензирования находится на этом же физическом сервере. Указываем сетевое имя или IP-адрес сервера лицензий и нажимаем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ОК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.</w:t>
      </w:r>
      <w:proofErr w:type="gramEnd"/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5320030" cy="4887595"/>
            <wp:effectExtent l="19050" t="0" r="0" b="0"/>
            <wp:docPr id="17" name="Рисунок 17" descr="ustanovka_servera_terminalov_win_2012_017">
              <a:hlinkClick xmlns:a="http://schemas.openxmlformats.org/drawingml/2006/main" r:id="rId3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ustanovka_servera_terminalov_win_2012_017">
                      <a:hlinkClick r:id="rId3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0030" cy="4887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Далее меняем параметры политики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Задать режим лицензирования удаленных рабочих столов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Set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the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Remote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licensing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mode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) . Также устанавливаем переключатель 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в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Включено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Enabled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) и указываем режим лицензирования для сервера узла сеансов удаленных рабочих столов. 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Возможны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2 варианта:</w:t>
      </w:r>
    </w:p>
    <w:p w:rsidR="00AB3C56" w:rsidRPr="00AB3C56" w:rsidRDefault="00AB3C56" w:rsidP="00AB3C5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На пользователя»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Per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User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</w:t>
      </w:r>
    </w:p>
    <w:p w:rsidR="00AB3C56" w:rsidRPr="00AB3C56" w:rsidRDefault="00AB3C56" w:rsidP="00AB3C5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На устройство»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Per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Device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Для того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,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чтобы разобраться чем отличаются эти режимы, рассмотрим простой пример. Предположим, у Вас есть 5 лицензий. При режиме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На устройство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вы можете создать неограниченное число пользователей на сервере, которые смогут подключаться через удаленный рабочий стол только с 5 компьютеров, на которых установлены эти лицензии. Если выбрать режим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На пользователя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», то зайти на сервер смогут только 5 выбранных пользователей, независимо с какого устройства они подключаются.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Выбираем тот режим, который наиболее подходит для ваших нужд и нажимаем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ОК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.</w:t>
      </w:r>
      <w:proofErr w:type="gramEnd"/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5320030" cy="4887595"/>
            <wp:effectExtent l="19050" t="0" r="0" b="0"/>
            <wp:docPr id="18" name="Рисунок 18" descr="ustanovka_servera_terminalov_win_2012_018">
              <a:hlinkClick xmlns:a="http://schemas.openxmlformats.org/drawingml/2006/main" r:id="rId3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ustanovka_servera_terminalov_win_2012_018">
                      <a:hlinkClick r:id="rId3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0030" cy="4887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Изменив вышеперечисленные политики, закрываем редактор.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5835650" cy="4422140"/>
            <wp:effectExtent l="19050" t="0" r="0" b="0"/>
            <wp:docPr id="19" name="Рисунок 19" descr="ustanovka_servera_terminalov_win_2012_019">
              <a:hlinkClick xmlns:a="http://schemas.openxmlformats.org/drawingml/2006/main" r:id="rId4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ustanovka_servera_terminalov_win_2012_019">
                      <a:hlinkClick r:id="rId4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650" cy="4422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lastRenderedPageBreak/>
        <w:t>Возвращаемся в оснастку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Средство диагностики лицензирования удаленных рабочих столов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RD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Licensing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Diagnoser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 и видим новую ошибку, указывающую на то, что сервер лицензирования указан, но не включен.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5918835" cy="4256405"/>
            <wp:effectExtent l="19050" t="0" r="5715" b="0"/>
            <wp:docPr id="20" name="Рисунок 20" descr="ustanovka_servera_terminalov_win_2012_020">
              <a:hlinkClick xmlns:a="http://schemas.openxmlformats.org/drawingml/2006/main" r:id="rId4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ustanovka_servera_terminalov_win_2012_020">
                      <a:hlinkClick r:id="rId4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835" cy="425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Для запуска сервера лицензирования переходим 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в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«</w:t>
      </w:r>
      <w:proofErr w:type="gram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Диспетчер</w:t>
      </w:r>
      <w:proofErr w:type="gram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лицензирования удаленных рабочих столов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RD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Licensing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Manager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. Найти его можно в диспетчере серверов, вкладка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Средства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Tools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— «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Terminal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Services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» —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Диспетчер лицензирования удаленных рабочих столов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Remote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Desktop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Licensing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Manager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 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5918835" cy="3973195"/>
            <wp:effectExtent l="19050" t="0" r="5715" b="0"/>
            <wp:docPr id="21" name="Рисунок 21" descr="ustanovka_servera_terminalov_win_2012_021">
              <a:hlinkClick xmlns:a="http://schemas.openxmlformats.org/drawingml/2006/main" r:id="rId4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ustanovka_servera_terminalov_win_2012_021">
                      <a:hlinkClick r:id="rId4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835" cy="3973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Здесь найдем наш сервер лицензирования, со статусом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Не активирован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Not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Activated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) . Для активации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кликаем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по нему правой кнопкой мыши и в контекстном меню выбираем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Активировать сервер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Activate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Server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5835650" cy="3973195"/>
            <wp:effectExtent l="19050" t="0" r="0" b="0"/>
            <wp:docPr id="22" name="Рисунок 22" descr="ustanovka_servera_terminalov_win_2012_022">
              <a:hlinkClick xmlns:a="http://schemas.openxmlformats.org/drawingml/2006/main" r:id="rId4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ustanovka_servera_terminalov_win_2012_022">
                      <a:hlinkClick r:id="rId4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650" cy="3973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Запустится Мастер активации сервера. Жмем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 на первой странице мастера.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4289425" cy="4738370"/>
            <wp:effectExtent l="19050" t="0" r="0" b="0"/>
            <wp:docPr id="23" name="Рисунок 23" descr="ustanovka_servera_terminalov_win_2012_023">
              <a:hlinkClick xmlns:a="http://schemas.openxmlformats.org/drawingml/2006/main" r:id="rId4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ustanovka_servera_terminalov_win_2012_023">
                      <a:hlinkClick r:id="rId4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425" cy="473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Затем выбираем метод подключения («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Авто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Automatic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connection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по умолчанию) и жмем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 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4289425" cy="4738370"/>
            <wp:effectExtent l="19050" t="0" r="0" b="0"/>
            <wp:docPr id="24" name="Рисунок 24" descr="ustanovka_servera_terminalov_win_2012_024">
              <a:hlinkClick xmlns:a="http://schemas.openxmlformats.org/drawingml/2006/main" r:id="rId5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ustanovka_servera_terminalov_win_2012_024">
                      <a:hlinkClick r:id="rId5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425" cy="473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Вводим сведения об организации (эти поля обязательны для заполнения) после чего жмем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 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4289425" cy="4738370"/>
            <wp:effectExtent l="19050" t="0" r="0" b="0"/>
            <wp:docPr id="25" name="Рисунок 25" descr="ustanovka_servera_terminalov_win_2012_025">
              <a:hlinkClick xmlns:a="http://schemas.openxmlformats.org/drawingml/2006/main" r:id="rId5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ustanovka_servera_terminalov_win_2012_025">
                      <a:hlinkClick r:id="rId5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425" cy="473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Вводим дополнительные сведения об организации (необязательно) и снова нажимаем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 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4289425" cy="4738370"/>
            <wp:effectExtent l="19050" t="0" r="0" b="0"/>
            <wp:docPr id="26" name="Рисунок 26" descr="ustanovka_servera_terminalov_win_2012_026">
              <a:hlinkClick xmlns:a="http://schemas.openxmlformats.org/drawingml/2006/main" r:id="rId5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ustanovka_servera_terminalov_win_2012_026">
                      <a:hlinkClick r:id="rId5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425" cy="473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Сервер лицензирования активирован. Теперь следует установить лицензии. Для этого нажимаем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 оставив включенным флаг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Запустить мастер установки лицензий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.</w:t>
      </w:r>
      <w:proofErr w:type="gramEnd"/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4289425" cy="4738370"/>
            <wp:effectExtent l="19050" t="0" r="0" b="0"/>
            <wp:docPr id="27" name="Рисунок 27" descr="ustanovka_servera_terminalov_win_2012_027">
              <a:hlinkClick xmlns:a="http://schemas.openxmlformats.org/drawingml/2006/main" r:id="rId5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ustanovka_servera_terminalov_win_2012_027">
                      <a:hlinkClick r:id="rId5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425" cy="473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bookmarkStart w:id="3" w:name="p4"/>
      <w:bookmarkEnd w:id="3"/>
      <w:r w:rsidRPr="00AB3C56">
        <w:rPr>
          <w:rFonts w:ascii="Times New Roman" w:eastAsia="Times New Roman" w:hAnsi="Times New Roman" w:cs="Times New Roman"/>
          <w:b/>
          <w:bCs/>
          <w:sz w:val="27"/>
          <w:szCs w:val="27"/>
        </w:rPr>
        <w:t>4. Установка лицензий на сервер лицензирования службы удаленных рабочих столов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Нажимаем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 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на начальной странице Мастера установки лицензий.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4289425" cy="4738370"/>
            <wp:effectExtent l="19050" t="0" r="0" b="0"/>
            <wp:docPr id="28" name="Рисунок 28" descr="ustanovka_servera_terminalov_win_2012_028">
              <a:hlinkClick xmlns:a="http://schemas.openxmlformats.org/drawingml/2006/main" r:id="rId5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ustanovka_servera_terminalov_win_2012_028">
                      <a:hlinkClick r:id="rId5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425" cy="473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Затем выбираем необходимую вам программу лицензирования. В моем примере это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Соглашение «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Enterprise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Agreement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«» . Жмем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 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4289425" cy="4738370"/>
            <wp:effectExtent l="19050" t="0" r="0" b="0"/>
            <wp:docPr id="29" name="Рисунок 29" descr="ustanovka_servera_terminalov_win_2012_029">
              <a:hlinkClick xmlns:a="http://schemas.openxmlformats.org/drawingml/2006/main" r:id="rId6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ustanovka_servera_terminalov_win_2012_029">
                      <a:hlinkClick r:id="rId6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425" cy="473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Вводим номер соглашения и нажимаем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 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 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4289425" cy="4738370"/>
            <wp:effectExtent l="19050" t="0" r="0" b="0"/>
            <wp:docPr id="30" name="Рисунок 30" descr="ustanovka_servera_terminalov_win_2012_030">
              <a:hlinkClick xmlns:a="http://schemas.openxmlformats.org/drawingml/2006/main" r:id="rId6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ustanovka_servera_terminalov_win_2012_030">
                      <a:hlinkClick r:id="rId6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425" cy="473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Указываем версию продукта, тип лицензии и количество лицензий в соответствии с вашей программой лицензирования. Жмем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Далее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» 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Next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)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 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4289425" cy="4738370"/>
            <wp:effectExtent l="19050" t="0" r="0" b="0"/>
            <wp:docPr id="31" name="Рисунок 31" descr="ustanovka_servera_terminalov_win_2012_031">
              <a:hlinkClick xmlns:a="http://schemas.openxmlformats.org/drawingml/2006/main" r:id="rId6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ustanovka_servera_terminalov_win_2012_031">
                      <a:hlinkClick r:id="rId6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425" cy="473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Ну и дожидаемся завершения работы мастера установки лицензий с сообщением о том, что запрошенные лицензии успешно установлены.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lastRenderedPageBreak/>
        <w:drawing>
          <wp:inline distT="0" distB="0" distL="0" distR="0">
            <wp:extent cx="4289425" cy="4738370"/>
            <wp:effectExtent l="19050" t="0" r="0" b="0"/>
            <wp:docPr id="32" name="Рисунок 32" descr="ustanovka_servera_terminalov_win_2012_032">
              <a:hlinkClick xmlns:a="http://schemas.openxmlformats.org/drawingml/2006/main" r:id="rId6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ustanovka_servera_terminalov_win_2012_032">
                      <a:hlinkClick r:id="rId6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425" cy="473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>В диспетчере лицензирования убеждаемся, что сервер работает, а также видим общее и доступное число установленных лицензий.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5835650" cy="3973195"/>
            <wp:effectExtent l="19050" t="0" r="0" b="0"/>
            <wp:docPr id="33" name="Рисунок 33" descr="ustanovka_servera_terminalov_win_2012_033">
              <a:hlinkClick xmlns:a="http://schemas.openxmlformats.org/drawingml/2006/main" r:id="rId6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ustanovka_servera_terminalov_win_2012_033">
                      <a:hlinkClick r:id="rId6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650" cy="3973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Ну и </w:t>
      </w:r>
      <w:proofErr w:type="gramStart"/>
      <w:r w:rsidRPr="00AB3C56">
        <w:rPr>
          <w:rFonts w:ascii="Times New Roman" w:eastAsia="Times New Roman" w:hAnsi="Times New Roman" w:cs="Times New Roman"/>
          <w:sz w:val="24"/>
          <w:szCs w:val="24"/>
        </w:rPr>
        <w:t>наконец</w:t>
      </w:r>
      <w:proofErr w:type="gram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возвращаемся в «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Средства диагностики лицензирования удаленных рабочих столов</w:t>
      </w:r>
      <w:r w:rsidRPr="00AB3C56">
        <w:rPr>
          <w:rFonts w:ascii="Times New Roman" w:eastAsia="Times New Roman" w:hAnsi="Times New Roman" w:cs="Times New Roman"/>
          <w:sz w:val="24"/>
          <w:szCs w:val="24"/>
        </w:rPr>
        <w:t>» (</w:t>
      </w:r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RD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Licensing</w:t>
      </w:r>
      <w:proofErr w:type="spellEnd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i/>
          <w:iCs/>
          <w:sz w:val="24"/>
          <w:szCs w:val="24"/>
        </w:rPr>
        <w:t>Diagnoser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>) и видим, что ошибок нет, а число лицензий, доступных клиентам, соответствует тому, что мы вводили на предыдущем шаге.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5918835" cy="4256405"/>
            <wp:effectExtent l="19050" t="0" r="5715" b="0"/>
            <wp:docPr id="34" name="Рисунок 34" descr="ustanovka_servera_terminalov_win_2012_034">
              <a:hlinkClick xmlns:a="http://schemas.openxmlformats.org/drawingml/2006/main" r:id="rId7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ustanovka_servera_terminalov_win_2012_034">
                      <a:hlinkClick r:id="rId7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835" cy="425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На этом установка сервера терминалов в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Windows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Server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2012 завершена.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bookmarkStart w:id="4" w:name="p5"/>
      <w:bookmarkEnd w:id="4"/>
      <w:r w:rsidRPr="00AB3C56">
        <w:rPr>
          <w:rFonts w:ascii="Times New Roman" w:eastAsia="Times New Roman" w:hAnsi="Times New Roman" w:cs="Times New Roman"/>
          <w:b/>
          <w:bCs/>
          <w:sz w:val="27"/>
          <w:szCs w:val="27"/>
        </w:rPr>
        <w:t>5. Подключение к серверу терминалов</w:t>
      </w:r>
    </w:p>
    <w:p w:rsid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Для подключения к серверу терминалов можно использовать встроенный в </w:t>
      </w:r>
      <w:proofErr w:type="spellStart"/>
      <w:r w:rsidRPr="00AB3C56">
        <w:rPr>
          <w:rFonts w:ascii="Times New Roman" w:eastAsia="Times New Roman" w:hAnsi="Times New Roman" w:cs="Times New Roman"/>
          <w:sz w:val="24"/>
          <w:szCs w:val="24"/>
        </w:rPr>
        <w:t>Windows</w:t>
      </w:r>
      <w:proofErr w:type="spellEnd"/>
      <w:r w:rsidRPr="00AB3C56">
        <w:rPr>
          <w:rFonts w:ascii="Times New Roman" w:eastAsia="Times New Roman" w:hAnsi="Times New Roman" w:cs="Times New Roman"/>
          <w:sz w:val="24"/>
          <w:szCs w:val="24"/>
        </w:rPr>
        <w:t xml:space="preserve"> клиент «Подключение к удаленному рабочему столу».</w:t>
      </w:r>
    </w:p>
    <w:p w:rsidR="00AB3C56" w:rsidRDefault="00AB3C56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:rsidR="00AB3C56" w:rsidRDefault="00AB3C56" w:rsidP="00AB3C56">
      <w:pPr>
        <w:pStyle w:val="1"/>
      </w:pPr>
      <w:r>
        <w:lastRenderedPageBreak/>
        <w:t xml:space="preserve">Подключение к удаленному рабочему столу с помощью встроенного в </w:t>
      </w:r>
      <w:proofErr w:type="spellStart"/>
      <w:r>
        <w:t>Windows</w:t>
      </w:r>
      <w:proofErr w:type="spellEnd"/>
      <w:r>
        <w:t xml:space="preserve"> RDP-клиента</w:t>
      </w:r>
    </w:p>
    <w:p w:rsidR="00AB3C56" w:rsidRDefault="00AB3C56" w:rsidP="00AB3C56">
      <w:pPr>
        <w:pStyle w:val="a3"/>
      </w:pPr>
      <w:r>
        <w:rPr>
          <w:noProof/>
        </w:rPr>
        <w:drawing>
          <wp:inline distT="0" distB="0" distL="0" distR="0">
            <wp:extent cx="953135" cy="953135"/>
            <wp:effectExtent l="19050" t="0" r="0" b="0"/>
            <wp:docPr id="69" name="Рисунок 69" descr="logo_rd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logo_rdp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135" cy="953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Во всех редакциях ОС </w:t>
      </w:r>
      <w:proofErr w:type="spellStart"/>
      <w:r>
        <w:t>Windows</w:t>
      </w:r>
      <w:proofErr w:type="spellEnd"/>
      <w:r>
        <w:t xml:space="preserve"> начиная с XP, есть стандартный RDP – клиент, который используется для подключения к службе удаленных рабочих столов.  </w:t>
      </w:r>
    </w:p>
    <w:p w:rsidR="00AB3C56" w:rsidRDefault="00AB3C56" w:rsidP="00AB3C56">
      <w:pPr>
        <w:pStyle w:val="a3"/>
      </w:pPr>
      <w:r>
        <w:t>подробно возможности данной программы.</w:t>
      </w:r>
    </w:p>
    <w:p w:rsidR="00AB3C56" w:rsidRDefault="00AB3C56" w:rsidP="00AB3C56">
      <w:pPr>
        <w:pStyle w:val="a3"/>
      </w:pPr>
      <w:r>
        <w:t> </w:t>
      </w:r>
    </w:p>
    <w:p w:rsidR="00AB3C56" w:rsidRDefault="00AB3C56" w:rsidP="00AB3C56">
      <w:pPr>
        <w:pStyle w:val="a3"/>
      </w:pPr>
      <w:r>
        <w:t>RDP-клиент используется для подключения к серверу терминалов по протоколу </w:t>
      </w:r>
      <w:proofErr w:type="spellStart"/>
      <w:r>
        <w:t>Remote</w:t>
      </w:r>
      <w:proofErr w:type="spellEnd"/>
      <w:r>
        <w:t xml:space="preserve"> </w:t>
      </w:r>
      <w:proofErr w:type="spellStart"/>
      <w:r>
        <w:t>Desktop</w:t>
      </w:r>
      <w:proofErr w:type="spellEnd"/>
      <w:r>
        <w:t xml:space="preserve"> </w:t>
      </w:r>
      <w:proofErr w:type="spellStart"/>
      <w:r>
        <w:t>Protocol</w:t>
      </w:r>
      <w:proofErr w:type="spellEnd"/>
      <w:r>
        <w:t xml:space="preserve">, или через удаленный рабочий стол. </w:t>
      </w:r>
    </w:p>
    <w:p w:rsidR="00AB3C56" w:rsidRDefault="00AB3C56" w:rsidP="00AB3C56">
      <w:pPr>
        <w:pStyle w:val="a3"/>
      </w:pPr>
      <w:r>
        <w:t> </w:t>
      </w:r>
    </w:p>
    <w:p w:rsidR="00AB3C56" w:rsidRDefault="00AB3C56" w:rsidP="00AB3C56">
      <w:pPr>
        <w:pStyle w:val="a3"/>
      </w:pPr>
      <w:r>
        <w:t>Запустить программу «</w:t>
      </w:r>
      <w:r>
        <w:rPr>
          <w:rStyle w:val="a4"/>
        </w:rPr>
        <w:t>Подключение к удаленному рабочему столу</w:t>
      </w:r>
      <w:r>
        <w:t>» можно из меню «</w:t>
      </w:r>
      <w:r>
        <w:rPr>
          <w:rStyle w:val="a8"/>
        </w:rPr>
        <w:t>Пуск</w:t>
      </w:r>
      <w:r>
        <w:t>» — «</w:t>
      </w:r>
      <w:r>
        <w:rPr>
          <w:rStyle w:val="a8"/>
        </w:rPr>
        <w:t>Все программы</w:t>
      </w:r>
      <w:r>
        <w:t>» — «</w:t>
      </w:r>
      <w:r>
        <w:rPr>
          <w:rStyle w:val="a8"/>
        </w:rPr>
        <w:t>Стандартные</w:t>
      </w:r>
      <w:r>
        <w:t>» — «</w:t>
      </w:r>
      <w:r>
        <w:rPr>
          <w:rStyle w:val="a8"/>
        </w:rPr>
        <w:t>Подключение к удаленному рабочему столу</w:t>
      </w:r>
      <w:r>
        <w:t xml:space="preserve">», либо же выполнив команду </w:t>
      </w:r>
      <w:r>
        <w:rPr>
          <w:rStyle w:val="a4"/>
        </w:rPr>
        <w:t xml:space="preserve">mstsc.exe </w:t>
      </w:r>
      <w:r>
        <w:t xml:space="preserve">(для этого необходимо нажать комбинацию клавиш </w:t>
      </w:r>
      <w:r>
        <w:rPr>
          <w:rStyle w:val="a4"/>
        </w:rPr>
        <w:t>WIN+R</w:t>
      </w:r>
      <w:r>
        <w:t> и вписать имя команды в появившемся окне «</w:t>
      </w:r>
      <w:r>
        <w:rPr>
          <w:rStyle w:val="a8"/>
        </w:rPr>
        <w:t>Выполнить</w:t>
      </w:r>
      <w:r>
        <w:t xml:space="preserve">»). Соответственно, сам исполняющий файл </w:t>
      </w:r>
      <w:r>
        <w:rPr>
          <w:rStyle w:val="a4"/>
        </w:rPr>
        <w:t>mstsc.exe </w:t>
      </w:r>
      <w:r>
        <w:t xml:space="preserve">находится в директории </w:t>
      </w:r>
      <w:r>
        <w:rPr>
          <w:rStyle w:val="a4"/>
        </w:rPr>
        <w:t>C:\Windows\System32</w:t>
      </w:r>
      <w:r>
        <w:t xml:space="preserve">. Для удобства можно вынести ярлык </w:t>
      </w:r>
      <w:proofErr w:type="gramStart"/>
      <w:r>
        <w:t>на</w:t>
      </w:r>
      <w:proofErr w:type="gramEnd"/>
      <w:r>
        <w:t xml:space="preserve"> рабочий с заданными настройками.</w:t>
      </w:r>
    </w:p>
    <w:p w:rsidR="00AB3C56" w:rsidRDefault="00AB3C56" w:rsidP="00AB3C56">
      <w:pPr>
        <w:pStyle w:val="a3"/>
      </w:pPr>
      <w:r>
        <w:rPr>
          <w:noProof/>
          <w:color w:val="0000FF"/>
        </w:rPr>
        <w:drawing>
          <wp:inline distT="0" distB="0" distL="0" distR="0">
            <wp:extent cx="4249420" cy="2021205"/>
            <wp:effectExtent l="19050" t="0" r="0" b="0"/>
            <wp:docPr id="70" name="Рисунок 70" descr="rdp-klient-windows_01">
              <a:hlinkClick xmlns:a="http://schemas.openxmlformats.org/drawingml/2006/main" r:id="rId7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rdp-klient-windows_01">
                      <a:hlinkClick r:id="rId7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9420" cy="2021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Default="00AB3C56" w:rsidP="00AB3C56">
      <w:pPr>
        <w:pStyle w:val="a3"/>
      </w:pPr>
      <w:r>
        <w:t xml:space="preserve">В появившемся окне нужно ввести ip-адрес или имя того сервера к </w:t>
      </w:r>
      <w:proofErr w:type="gramStart"/>
      <w:r>
        <w:t>которому</w:t>
      </w:r>
      <w:proofErr w:type="gramEnd"/>
      <w:r>
        <w:t xml:space="preserve"> вы хотите подключиться.</w:t>
      </w:r>
    </w:p>
    <w:p w:rsidR="00AB3C56" w:rsidRDefault="00AB3C56" w:rsidP="00AB3C56">
      <w:pPr>
        <w:pStyle w:val="a3"/>
      </w:pPr>
      <w:r>
        <w:rPr>
          <w:noProof/>
          <w:color w:val="0000FF"/>
        </w:rPr>
        <w:drawing>
          <wp:inline distT="0" distB="0" distL="0" distR="0">
            <wp:extent cx="4956175" cy="2458720"/>
            <wp:effectExtent l="19050" t="0" r="0" b="0"/>
            <wp:docPr id="71" name="Рисунок 71" descr="rdp-klient-windows_02">
              <a:hlinkClick xmlns:a="http://schemas.openxmlformats.org/drawingml/2006/main" r:id="rId7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rdp-klient-windows_02">
                      <a:hlinkClick r:id="rId7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6175" cy="2458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Default="00AB3C56" w:rsidP="00AB3C56">
      <w:pPr>
        <w:pStyle w:val="a3"/>
      </w:pPr>
      <w:r>
        <w:lastRenderedPageBreak/>
        <w:t>При подключении вам будет предложено ввести свои учетные данные. После ввода вы попадете на рабочий стол вашего сервера.</w:t>
      </w:r>
    </w:p>
    <w:p w:rsidR="00AB3C56" w:rsidRDefault="00AB3C56" w:rsidP="00AB3C56">
      <w:pPr>
        <w:pStyle w:val="a3"/>
      </w:pPr>
      <w:r>
        <w:rPr>
          <w:noProof/>
          <w:color w:val="0000FF"/>
        </w:rPr>
        <w:drawing>
          <wp:inline distT="0" distB="0" distL="0" distR="0">
            <wp:extent cx="4187825" cy="3273425"/>
            <wp:effectExtent l="19050" t="0" r="3175" b="0"/>
            <wp:docPr id="72" name="Рисунок 72" descr="rdp-klient-windows_03">
              <a:hlinkClick xmlns:a="http://schemas.openxmlformats.org/drawingml/2006/main" r:id="rId7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rdp-klient-windows_03">
                      <a:hlinkClick r:id="rId7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7825" cy="327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Default="00AB3C56" w:rsidP="00AB3C56">
      <w:pPr>
        <w:pStyle w:val="a3"/>
      </w:pPr>
      <w:r>
        <w:t>Для изменения параметров необходимо нажать на ссылку «</w:t>
      </w:r>
      <w:r>
        <w:rPr>
          <w:rStyle w:val="a8"/>
        </w:rPr>
        <w:t>Показать параметры</w:t>
      </w:r>
      <w:r>
        <w:t>» в главном окне программы.</w:t>
      </w:r>
    </w:p>
    <w:p w:rsidR="00AB3C56" w:rsidRDefault="00AB3C56" w:rsidP="00AB3C56">
      <w:pPr>
        <w:pStyle w:val="a3"/>
      </w:pPr>
      <w:r>
        <w:rPr>
          <w:noProof/>
          <w:color w:val="0000FF"/>
        </w:rPr>
        <w:drawing>
          <wp:inline distT="0" distB="0" distL="0" distR="0">
            <wp:extent cx="4956175" cy="2458720"/>
            <wp:effectExtent l="19050" t="0" r="0" b="0"/>
            <wp:docPr id="73" name="Рисунок 73" descr="rdp-klient-windows_04">
              <a:hlinkClick xmlns:a="http://schemas.openxmlformats.org/drawingml/2006/main" r:id="rId8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rdp-klient-windows_04">
                      <a:hlinkClick r:id="rId8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6175" cy="2458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Default="00AB3C56" w:rsidP="00AB3C56">
      <w:pPr>
        <w:pStyle w:val="a3"/>
      </w:pPr>
      <w:r>
        <w:t>В появившемся меню можно настроить необходимые вам параметрами, которые будут использоваться при подключении.</w:t>
      </w:r>
    </w:p>
    <w:p w:rsidR="00AB3C56" w:rsidRDefault="00AB3C56" w:rsidP="00AB3C56">
      <w:pPr>
        <w:pStyle w:val="a3"/>
      </w:pPr>
      <w:r>
        <w:t>На первой вкладке «</w:t>
      </w:r>
      <w:r>
        <w:rPr>
          <w:rStyle w:val="a8"/>
        </w:rPr>
        <w:t>Общие</w:t>
      </w:r>
      <w:r>
        <w:t xml:space="preserve">» можно сохранить учетные данные, для того </w:t>
      </w:r>
      <w:proofErr w:type="gramStart"/>
      <w:r>
        <w:t>что бы не</w:t>
      </w:r>
      <w:proofErr w:type="gramEnd"/>
      <w:r>
        <w:t xml:space="preserve"> вводить их каждый раз. Для этого нужно установить флаг «</w:t>
      </w:r>
      <w:r>
        <w:rPr>
          <w:rStyle w:val="a8"/>
        </w:rPr>
        <w:t>Разрешить мне сохранять учетные данные</w:t>
      </w:r>
      <w:r>
        <w:t>».</w:t>
      </w:r>
    </w:p>
    <w:p w:rsidR="00AB3C56" w:rsidRDefault="00AB3C56" w:rsidP="00AB3C56">
      <w:pPr>
        <w:pStyle w:val="a3"/>
      </w:pPr>
      <w:r>
        <w:rPr>
          <w:noProof/>
          <w:color w:val="0000FF"/>
        </w:rPr>
        <w:lastRenderedPageBreak/>
        <w:drawing>
          <wp:inline distT="0" distB="0" distL="0" distR="0">
            <wp:extent cx="4986655" cy="4618355"/>
            <wp:effectExtent l="19050" t="0" r="4445" b="0"/>
            <wp:docPr id="74" name="Рисунок 74" descr="rdp-klient-windows_05">
              <a:hlinkClick xmlns:a="http://schemas.openxmlformats.org/drawingml/2006/main" r:id="rId8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rdp-klient-windows_05">
                      <a:hlinkClick r:id="rId8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655" cy="461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Default="00AB3C56" w:rsidP="00AB3C56">
      <w:pPr>
        <w:pStyle w:val="a3"/>
      </w:pPr>
      <w:r>
        <w:t>На второй вкладке «</w:t>
      </w:r>
      <w:r>
        <w:rPr>
          <w:rStyle w:val="a8"/>
        </w:rPr>
        <w:t>Экран</w:t>
      </w:r>
      <w:r>
        <w:t xml:space="preserve">» настраивается размер подключаемого удаленного рабочего стола и глубина цвета для удаленного сеанса. Так же можно убрать совсем выезжающую сверху панель подключения, но я вам не советую этого делать, так как закрыть подключение через </w:t>
      </w:r>
      <w:r>
        <w:rPr>
          <w:rStyle w:val="a4"/>
        </w:rPr>
        <w:t>Alt+F4</w:t>
      </w:r>
      <w:r>
        <w:t xml:space="preserve"> не получиться, если в настройках стоит использование сочетание клавиш «</w:t>
      </w:r>
      <w:r>
        <w:rPr>
          <w:rStyle w:val="a8"/>
        </w:rPr>
        <w:t>на удаленном компьютере</w:t>
      </w:r>
      <w:r>
        <w:t xml:space="preserve">», а закрыть соединение можно будет только </w:t>
      </w:r>
      <w:proofErr w:type="gramStart"/>
      <w:r>
        <w:t>через</w:t>
      </w:r>
      <w:proofErr w:type="gramEnd"/>
      <w:r>
        <w:t xml:space="preserve"> «Диспетчер задач».</w:t>
      </w:r>
    </w:p>
    <w:p w:rsidR="00AB3C56" w:rsidRDefault="00AB3C56" w:rsidP="00AB3C56">
      <w:pPr>
        <w:pStyle w:val="a3"/>
      </w:pPr>
      <w:r>
        <w:rPr>
          <w:noProof/>
          <w:color w:val="0000FF"/>
        </w:rPr>
        <w:lastRenderedPageBreak/>
        <w:drawing>
          <wp:inline distT="0" distB="0" distL="0" distR="0">
            <wp:extent cx="5010150" cy="4572000"/>
            <wp:effectExtent l="19050" t="0" r="0" b="0"/>
            <wp:docPr id="75" name="Рисунок 75" descr="rdp-klient-windows_06">
              <a:hlinkClick xmlns:a="http://schemas.openxmlformats.org/drawingml/2006/main" r:id="rId8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rdp-klient-windows_06">
                      <a:hlinkClick r:id="rId8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Default="00AB3C56" w:rsidP="00AB3C56">
      <w:pPr>
        <w:pStyle w:val="a3"/>
      </w:pPr>
      <w:r>
        <w:t>На вкладке «</w:t>
      </w:r>
      <w:r>
        <w:rPr>
          <w:rStyle w:val="a8"/>
        </w:rPr>
        <w:t>Локальные ресурсы</w:t>
      </w:r>
      <w:r>
        <w:t>» настраиваются передача звука — запись и воспроизведение. Для настройки необходимо нажать кнопку «</w:t>
      </w:r>
      <w:r>
        <w:rPr>
          <w:rStyle w:val="a8"/>
        </w:rPr>
        <w:t>Параметры</w:t>
      </w:r>
      <w:r>
        <w:t>».</w:t>
      </w:r>
    </w:p>
    <w:p w:rsidR="00AB3C56" w:rsidRDefault="00AB3C56" w:rsidP="00AB3C56">
      <w:pPr>
        <w:pStyle w:val="a3"/>
      </w:pPr>
      <w:r>
        <w:rPr>
          <w:noProof/>
          <w:color w:val="0000FF"/>
        </w:rPr>
        <w:drawing>
          <wp:inline distT="0" distB="0" distL="0" distR="0">
            <wp:extent cx="4963795" cy="4556760"/>
            <wp:effectExtent l="19050" t="0" r="8255" b="0"/>
            <wp:docPr id="76" name="Рисунок 76" descr="rdp-klient-windows_07">
              <a:hlinkClick xmlns:a="http://schemas.openxmlformats.org/drawingml/2006/main" r:id="rId8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rdp-klient-windows_07">
                      <a:hlinkClick r:id="rId8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795" cy="4556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Default="00AB3C56" w:rsidP="00AB3C56">
      <w:pPr>
        <w:pStyle w:val="a3"/>
      </w:pPr>
      <w:r>
        <w:rPr>
          <w:noProof/>
          <w:color w:val="0000FF"/>
        </w:rPr>
        <w:lastRenderedPageBreak/>
        <w:drawing>
          <wp:inline distT="0" distB="0" distL="0" distR="0">
            <wp:extent cx="3980180" cy="3242945"/>
            <wp:effectExtent l="19050" t="0" r="1270" b="0"/>
            <wp:docPr id="77" name="Рисунок 77" descr="rdp-klient-windows_08">
              <a:hlinkClick xmlns:a="http://schemas.openxmlformats.org/drawingml/2006/main" r:id="rId8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rdp-klient-windows_08">
                      <a:hlinkClick r:id="rId8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0180" cy="3242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Default="00AB3C56" w:rsidP="00AB3C56">
      <w:pPr>
        <w:pStyle w:val="a3"/>
      </w:pPr>
      <w:r>
        <w:t>Также здесь настраивается «</w:t>
      </w:r>
      <w:r>
        <w:rPr>
          <w:rStyle w:val="a8"/>
        </w:rPr>
        <w:t>Использование сочетаний клавиш</w:t>
      </w:r>
      <w:r>
        <w:t>», о которых я писал выше.</w:t>
      </w:r>
    </w:p>
    <w:p w:rsidR="00AB3C56" w:rsidRDefault="00AB3C56" w:rsidP="00AB3C56">
      <w:pPr>
        <w:pStyle w:val="a3"/>
      </w:pPr>
      <w:r>
        <w:t>Можно на данной вкладке настроить включение или отключение «Принтеров» и «Буфер обмена», которые будут использоваться во время удаленного сеанса, путем снятия или, наоборот, установки флага тех параметров, которые вам необходимы.</w:t>
      </w:r>
    </w:p>
    <w:p w:rsidR="00AB3C56" w:rsidRDefault="00AB3C56" w:rsidP="00AB3C56">
      <w:pPr>
        <w:pStyle w:val="a3"/>
      </w:pPr>
      <w:r>
        <w:t>А если нажать на кнопку «</w:t>
      </w:r>
      <w:r>
        <w:rPr>
          <w:rStyle w:val="a8"/>
        </w:rPr>
        <w:t>Подробнее</w:t>
      </w:r>
      <w:r>
        <w:t>», то можно будет поставить подключение «</w:t>
      </w:r>
      <w:proofErr w:type="spellStart"/>
      <w:r>
        <w:t>Смарт</w:t>
      </w:r>
      <w:proofErr w:type="spellEnd"/>
      <w:r>
        <w:t xml:space="preserve"> карт», если, конечно, у вас есть </w:t>
      </w:r>
      <w:proofErr w:type="spellStart"/>
      <w:r>
        <w:t>Смарт</w:t>
      </w:r>
      <w:proofErr w:type="spellEnd"/>
      <w:r>
        <w:t xml:space="preserve"> карта с учетными данными, также можно подключить любой диск или DVD и </w:t>
      </w:r>
      <w:proofErr w:type="gramStart"/>
      <w:r>
        <w:t>С</w:t>
      </w:r>
      <w:proofErr w:type="gramEnd"/>
      <w:r>
        <w:t>D-ROM локального компьютера с которого происходит подключение.</w:t>
      </w:r>
    </w:p>
    <w:p w:rsidR="00AB3C56" w:rsidRDefault="00AB3C56" w:rsidP="00AB3C56">
      <w:pPr>
        <w:pStyle w:val="a3"/>
      </w:pPr>
      <w:r>
        <w:rPr>
          <w:noProof/>
          <w:color w:val="0000FF"/>
        </w:rPr>
        <w:drawing>
          <wp:inline distT="0" distB="0" distL="0" distR="0">
            <wp:extent cx="4041775" cy="3734435"/>
            <wp:effectExtent l="19050" t="0" r="0" b="0"/>
            <wp:docPr id="78" name="Рисунок 78" descr="rdp-klient-windows_10">
              <a:hlinkClick xmlns:a="http://schemas.openxmlformats.org/drawingml/2006/main" r:id="rId9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rdp-klient-windows_10">
                      <a:hlinkClick r:id="rId9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1775" cy="3734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Default="00AB3C56" w:rsidP="00AB3C56">
      <w:pPr>
        <w:pStyle w:val="a3"/>
      </w:pPr>
      <w:r>
        <w:t>На вкладке «</w:t>
      </w:r>
      <w:r>
        <w:rPr>
          <w:rStyle w:val="a8"/>
        </w:rPr>
        <w:t>Программы</w:t>
      </w:r>
      <w:r>
        <w:t>» можно настроить запуск той программы, которая будет автоматически запускаться при входе пользователя на удаленный рабочий стол. Здесь же настраивается рабочий каталог пользователя.</w:t>
      </w:r>
    </w:p>
    <w:p w:rsidR="00AB3C56" w:rsidRDefault="00AB3C56" w:rsidP="00AB3C56">
      <w:pPr>
        <w:pStyle w:val="a3"/>
      </w:pPr>
      <w:r>
        <w:rPr>
          <w:noProof/>
          <w:color w:val="0000FF"/>
        </w:rPr>
        <w:lastRenderedPageBreak/>
        <w:drawing>
          <wp:inline distT="0" distB="0" distL="0" distR="0">
            <wp:extent cx="4986655" cy="4618355"/>
            <wp:effectExtent l="19050" t="0" r="4445" b="0"/>
            <wp:docPr id="79" name="Рисунок 79" descr="rdp-klient-windows_11">
              <a:hlinkClick xmlns:a="http://schemas.openxmlformats.org/drawingml/2006/main" r:id="rId9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rdp-klient-windows_11">
                      <a:hlinkClick r:id="rId9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655" cy="461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Default="00AB3C56" w:rsidP="00AB3C56">
      <w:pPr>
        <w:pStyle w:val="a3"/>
      </w:pPr>
      <w:r>
        <w:t>На следующей вкладке «</w:t>
      </w:r>
      <w:r>
        <w:rPr>
          <w:rStyle w:val="a8"/>
        </w:rPr>
        <w:t>Взаимодействие</w:t>
      </w:r>
      <w:r>
        <w:t xml:space="preserve">», можно указать скорость соединения с терминальным сервером и указать те параметры, которые нужны или не нужны для повышения производительности. Хотя в наше время высокоскоростного интернета эти настройки уже не актуальны, поэтому можно смело оставить </w:t>
      </w:r>
      <w:proofErr w:type="spellStart"/>
      <w:r>
        <w:t>автоопределение</w:t>
      </w:r>
      <w:proofErr w:type="spellEnd"/>
      <w:r>
        <w:t>.</w:t>
      </w:r>
    </w:p>
    <w:p w:rsidR="00AB3C56" w:rsidRDefault="00AB3C56" w:rsidP="00AB3C56">
      <w:pPr>
        <w:pStyle w:val="a3"/>
      </w:pPr>
      <w:r>
        <w:rPr>
          <w:noProof/>
          <w:color w:val="0000FF"/>
        </w:rPr>
        <w:lastRenderedPageBreak/>
        <w:drawing>
          <wp:inline distT="0" distB="0" distL="0" distR="0">
            <wp:extent cx="5017770" cy="4618355"/>
            <wp:effectExtent l="19050" t="0" r="0" b="0"/>
            <wp:docPr id="80" name="Рисунок 80" descr="rdp-klient-windows_12">
              <a:hlinkClick xmlns:a="http://schemas.openxmlformats.org/drawingml/2006/main" r:id="rId9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rdp-klient-windows_12">
                      <a:hlinkClick r:id="rId9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770" cy="461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Default="00AB3C56" w:rsidP="00AB3C56">
      <w:pPr>
        <w:pStyle w:val="a3"/>
      </w:pPr>
      <w:r>
        <w:t>На вкладке «</w:t>
      </w:r>
      <w:r>
        <w:rPr>
          <w:rStyle w:val="a8"/>
        </w:rPr>
        <w:t>Дополнительно</w:t>
      </w:r>
      <w:r>
        <w:t>» настраивается проверка подлинности сервера.</w:t>
      </w:r>
    </w:p>
    <w:p w:rsidR="00AB3C56" w:rsidRDefault="00AB3C56" w:rsidP="00AB3C56">
      <w:pPr>
        <w:pStyle w:val="a3"/>
      </w:pPr>
      <w:r>
        <w:rPr>
          <w:noProof/>
          <w:color w:val="0000FF"/>
        </w:rPr>
        <w:drawing>
          <wp:inline distT="0" distB="0" distL="0" distR="0">
            <wp:extent cx="5010150" cy="4618355"/>
            <wp:effectExtent l="19050" t="0" r="0" b="0"/>
            <wp:docPr id="81" name="Рисунок 81" descr="rdp-klient-windows_14">
              <a:hlinkClick xmlns:a="http://schemas.openxmlformats.org/drawingml/2006/main" r:id="rId9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rdp-klient-windows_14">
                      <a:hlinkClick r:id="rId9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461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Default="00AB3C56" w:rsidP="00AB3C56">
      <w:pPr>
        <w:pStyle w:val="a3"/>
      </w:pPr>
      <w:r>
        <w:lastRenderedPageBreak/>
        <w:t>Также можно настроить подключение через шлюз удаленных рабочих столов, нажав кнопку «</w:t>
      </w:r>
      <w:r>
        <w:rPr>
          <w:rStyle w:val="a8"/>
        </w:rPr>
        <w:t>Параметры</w:t>
      </w:r>
      <w:r>
        <w:t>».</w:t>
      </w:r>
    </w:p>
    <w:p w:rsidR="00AB3C56" w:rsidRDefault="00AB3C56" w:rsidP="00AB3C56">
      <w:pPr>
        <w:pStyle w:val="a3"/>
      </w:pPr>
      <w:r>
        <w:rPr>
          <w:noProof/>
          <w:color w:val="0000FF"/>
        </w:rPr>
        <w:drawing>
          <wp:inline distT="0" distB="0" distL="0" distR="0">
            <wp:extent cx="5924550" cy="4602480"/>
            <wp:effectExtent l="19050" t="0" r="0" b="0"/>
            <wp:docPr id="82" name="Рисунок 82" descr="rdp-klient-windows_15">
              <a:hlinkClick xmlns:a="http://schemas.openxmlformats.org/drawingml/2006/main" r:id="rId9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rdp-klient-windows_15">
                      <a:hlinkClick r:id="rId9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602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Default="00AB3C56" w:rsidP="00AB3C56">
      <w:pPr>
        <w:pStyle w:val="a3"/>
      </w:pPr>
      <w:r>
        <w:t>Для сохранения всех выставленных параметров нужно перейти на вкладку «</w:t>
      </w:r>
      <w:r>
        <w:rPr>
          <w:rStyle w:val="a8"/>
        </w:rPr>
        <w:t>Общие</w:t>
      </w:r>
      <w:r>
        <w:t>» и сохранить настройки в виде ярлыка подключения по RDP в любом удобном для вас месте и с любым названием.</w:t>
      </w:r>
    </w:p>
    <w:p w:rsidR="00AB3C56" w:rsidRDefault="00AB3C56" w:rsidP="00AB3C56">
      <w:pPr>
        <w:pStyle w:val="a3"/>
      </w:pPr>
      <w:r>
        <w:rPr>
          <w:noProof/>
          <w:color w:val="0000FF"/>
        </w:rPr>
        <w:lastRenderedPageBreak/>
        <w:drawing>
          <wp:inline distT="0" distB="0" distL="0" distR="0">
            <wp:extent cx="6093460" cy="4541520"/>
            <wp:effectExtent l="19050" t="0" r="2540" b="0"/>
            <wp:docPr id="83" name="Рисунок 83" descr="rdp-klient-windows_16">
              <a:hlinkClick xmlns:a="http://schemas.openxmlformats.org/drawingml/2006/main" r:id="rId10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rdp-klient-windows_16">
                      <a:hlinkClick r:id="rId10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3460" cy="4541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C56" w:rsidRDefault="00AB3C56" w:rsidP="00AB3C56">
      <w:pPr>
        <w:pStyle w:val="a3"/>
      </w:pPr>
      <w:r>
        <w:t xml:space="preserve">Через полученный таким образом ярлык вы будете подключаться к удаленному рабочему столу с </w:t>
      </w:r>
      <w:proofErr w:type="gramStart"/>
      <w:r>
        <w:t>раннее</w:t>
      </w:r>
      <w:proofErr w:type="gramEnd"/>
      <w:r>
        <w:t xml:space="preserve"> сделанными и сохраненными настройками.</w:t>
      </w:r>
    </w:p>
    <w:p w:rsidR="00AB3C56" w:rsidRPr="00AB3C56" w:rsidRDefault="00AB3C56" w:rsidP="00AB3C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D7EC8" w:rsidRPr="00AB3C56" w:rsidRDefault="004D7EC8" w:rsidP="00AB3C56"/>
    <w:sectPr w:rsidR="004D7EC8" w:rsidRPr="00AB3C56" w:rsidSect="00AB3C56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23CFA"/>
    <w:multiLevelType w:val="multilevel"/>
    <w:tmpl w:val="04EE90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B36684B"/>
    <w:multiLevelType w:val="multilevel"/>
    <w:tmpl w:val="BBF4F8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EA54FD9"/>
    <w:multiLevelType w:val="multilevel"/>
    <w:tmpl w:val="0142B3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4492964"/>
    <w:multiLevelType w:val="multilevel"/>
    <w:tmpl w:val="276EEF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90F6DF8"/>
    <w:multiLevelType w:val="multilevel"/>
    <w:tmpl w:val="44ECA5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785B0484"/>
    <w:multiLevelType w:val="multilevel"/>
    <w:tmpl w:val="EE70E5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1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80"/>
  <w:proofState w:spelling="clean" w:grammar="clean"/>
  <w:defaultTabStop w:val="708"/>
  <w:characterSpacingControl w:val="doNotCompress"/>
  <w:compat>
    <w:useFELayout/>
  </w:compat>
  <w:rsids>
    <w:rsidRoot w:val="004068B8"/>
    <w:rsid w:val="004068B8"/>
    <w:rsid w:val="004D7EC8"/>
    <w:rsid w:val="004F4C82"/>
    <w:rsid w:val="005C3BB1"/>
    <w:rsid w:val="008E678B"/>
    <w:rsid w:val="00A17AF7"/>
    <w:rsid w:val="00AB3C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7EC8"/>
  </w:style>
  <w:style w:type="paragraph" w:styleId="1">
    <w:name w:val="heading 1"/>
    <w:basedOn w:val="a"/>
    <w:next w:val="a"/>
    <w:link w:val="10"/>
    <w:uiPriority w:val="9"/>
    <w:qFormat/>
    <w:rsid w:val="00AB3C5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AB3C5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068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4068B8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4068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068B8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AB3C56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a7">
    <w:name w:val="Hyperlink"/>
    <w:basedOn w:val="a0"/>
    <w:uiPriority w:val="99"/>
    <w:semiHidden/>
    <w:unhideWhenUsed/>
    <w:rsid w:val="00AB3C56"/>
    <w:rPr>
      <w:color w:val="0000FF"/>
      <w:u w:val="single"/>
    </w:rPr>
  </w:style>
  <w:style w:type="character" w:styleId="a8">
    <w:name w:val="Emphasis"/>
    <w:basedOn w:val="a0"/>
    <w:uiPriority w:val="20"/>
    <w:qFormat/>
    <w:rsid w:val="00AB3C56"/>
    <w:rPr>
      <w:i/>
      <w:iCs/>
    </w:rPr>
  </w:style>
  <w:style w:type="character" w:customStyle="1" w:styleId="10">
    <w:name w:val="Заголовок 1 Знак"/>
    <w:basedOn w:val="a0"/>
    <w:link w:val="1"/>
    <w:uiPriority w:val="9"/>
    <w:rsid w:val="00AB3C5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meta-prep">
    <w:name w:val="meta-prep"/>
    <w:basedOn w:val="a0"/>
    <w:rsid w:val="00AB3C56"/>
  </w:style>
  <w:style w:type="character" w:customStyle="1" w:styleId="entry-date">
    <w:name w:val="entry-date"/>
    <w:basedOn w:val="a0"/>
    <w:rsid w:val="00AB3C56"/>
  </w:style>
  <w:style w:type="character" w:customStyle="1" w:styleId="meta-sep">
    <w:name w:val="meta-sep"/>
    <w:basedOn w:val="a0"/>
    <w:rsid w:val="00AB3C56"/>
  </w:style>
  <w:style w:type="character" w:customStyle="1" w:styleId="author">
    <w:name w:val="author"/>
    <w:basedOn w:val="a0"/>
    <w:rsid w:val="00AB3C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003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22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95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90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922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06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png"/><Relationship Id="rId21" Type="http://schemas.openxmlformats.org/officeDocument/2006/relationships/hyperlink" Target="http://tavalik.ru/wp-content/uploads/2014/03/ustanovka_servera_terminalov_win_2012_009.png" TargetMode="External"/><Relationship Id="rId42" Type="http://schemas.openxmlformats.org/officeDocument/2006/relationships/image" Target="media/image19.png"/><Relationship Id="rId47" Type="http://schemas.openxmlformats.org/officeDocument/2006/relationships/hyperlink" Target="http://tavalik.ru/wp-content/uploads/2014/03/ustanovka_servera_terminalov_win_2012_022.png" TargetMode="External"/><Relationship Id="rId63" Type="http://schemas.openxmlformats.org/officeDocument/2006/relationships/hyperlink" Target="http://tavalik.ru/wp-content/uploads/2014/03/ustanovka_servera_terminalov_win_2012_030.png" TargetMode="External"/><Relationship Id="rId68" Type="http://schemas.openxmlformats.org/officeDocument/2006/relationships/image" Target="media/image32.png"/><Relationship Id="rId84" Type="http://schemas.openxmlformats.org/officeDocument/2006/relationships/hyperlink" Target="http://tavalik.ru/wp-content/uploads/2014/10/rdp-klient-windows_06.png" TargetMode="External"/><Relationship Id="rId89" Type="http://schemas.openxmlformats.org/officeDocument/2006/relationships/image" Target="media/image43.png"/><Relationship Id="rId7" Type="http://schemas.openxmlformats.org/officeDocument/2006/relationships/hyperlink" Target="http://tavalik.ru/wp-content/uploads/2014/03/ustanovka_servera_terminalov_win_2012_002.png" TargetMode="External"/><Relationship Id="rId71" Type="http://schemas.openxmlformats.org/officeDocument/2006/relationships/hyperlink" Target="http://tavalik.ru/wp-content/uploads/2014/03/ustanovka_servera_terminalov_win_2012_034.png" TargetMode="External"/><Relationship Id="rId92" Type="http://schemas.openxmlformats.org/officeDocument/2006/relationships/hyperlink" Target="http://tavalik.ru/wp-content/uploads/2014/10/rdp-klient-windows_11.png" TargetMode="Externa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9" Type="http://schemas.openxmlformats.org/officeDocument/2006/relationships/hyperlink" Target="http://tavalik.ru/wp-content/uploads/2014/03/ustanovka_servera_terminalov_win_2012_013.png" TargetMode="External"/><Relationship Id="rId11" Type="http://schemas.openxmlformats.org/officeDocument/2006/relationships/hyperlink" Target="http://tavalik.ru/wp-content/uploads/2014/03/ustanovka_servera_terminalov_win_2012_004.png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hyperlink" Target="http://tavalik.ru/wp-content/uploads/2014/03/ustanovka_servera_terminalov_win_2012_017.png" TargetMode="External"/><Relationship Id="rId40" Type="http://schemas.openxmlformats.org/officeDocument/2006/relationships/image" Target="media/image18.png"/><Relationship Id="rId45" Type="http://schemas.openxmlformats.org/officeDocument/2006/relationships/hyperlink" Target="http://tavalik.ru/wp-content/uploads/2014/03/ustanovka_servera_terminalov_win_2012_021.png" TargetMode="External"/><Relationship Id="rId53" Type="http://schemas.openxmlformats.org/officeDocument/2006/relationships/hyperlink" Target="http://tavalik.ru/wp-content/uploads/2014/03/ustanovka_servera_terminalov_win_2012_025.png" TargetMode="External"/><Relationship Id="rId58" Type="http://schemas.openxmlformats.org/officeDocument/2006/relationships/image" Target="media/image27.png"/><Relationship Id="rId66" Type="http://schemas.openxmlformats.org/officeDocument/2006/relationships/image" Target="media/image31.png"/><Relationship Id="rId74" Type="http://schemas.openxmlformats.org/officeDocument/2006/relationships/hyperlink" Target="http://tavalik.ru/wp-content/uploads/2014/10/rdp-klient-windows_01.png" TargetMode="External"/><Relationship Id="rId79" Type="http://schemas.openxmlformats.org/officeDocument/2006/relationships/image" Target="media/image38.png"/><Relationship Id="rId87" Type="http://schemas.openxmlformats.org/officeDocument/2006/relationships/image" Target="media/image42.png"/><Relationship Id="rId102" Type="http://schemas.openxmlformats.org/officeDocument/2006/relationships/fontTable" Target="fontTable.xml"/><Relationship Id="rId5" Type="http://schemas.openxmlformats.org/officeDocument/2006/relationships/hyperlink" Target="http://tavalik.ru/wp-content/uploads/2014/03/ustanovka_servera_terminalov_win_2012_001.png" TargetMode="External"/><Relationship Id="rId61" Type="http://schemas.openxmlformats.org/officeDocument/2006/relationships/hyperlink" Target="http://tavalik.ru/wp-content/uploads/2014/03/ustanovka_servera_terminalov_win_2012_029.png" TargetMode="External"/><Relationship Id="rId82" Type="http://schemas.openxmlformats.org/officeDocument/2006/relationships/hyperlink" Target="http://tavalik.ru/wp-content/uploads/2014/10/rdp-klient-windows_05.png" TargetMode="External"/><Relationship Id="rId90" Type="http://schemas.openxmlformats.org/officeDocument/2006/relationships/hyperlink" Target="http://tavalik.ru/wp-content/uploads/2014/10/rdp-klient-windows_10.png" TargetMode="External"/><Relationship Id="rId95" Type="http://schemas.openxmlformats.org/officeDocument/2006/relationships/image" Target="media/image46.png"/><Relationship Id="rId19" Type="http://schemas.openxmlformats.org/officeDocument/2006/relationships/hyperlink" Target="http://tavalik.ru/wp-content/uploads/2014/03/ustanovka_servera_terminalov_win_2012_008.png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hyperlink" Target="http://tavalik.ru/wp-content/uploads/2014/03/ustanovka_servera_terminalov_win_2012_012.png" TargetMode="External"/><Relationship Id="rId30" Type="http://schemas.openxmlformats.org/officeDocument/2006/relationships/image" Target="media/image13.png"/><Relationship Id="rId35" Type="http://schemas.openxmlformats.org/officeDocument/2006/relationships/hyperlink" Target="http://tavalik.ru/wp-content/uploads/2014/03/ustanovka_servera_terminalov_win_2012_016.png" TargetMode="External"/><Relationship Id="rId43" Type="http://schemas.openxmlformats.org/officeDocument/2006/relationships/hyperlink" Target="http://tavalik.ru/wp-content/uploads/2014/03/ustanovka_servera_terminalov_win_2012_020.png" TargetMode="External"/><Relationship Id="rId48" Type="http://schemas.openxmlformats.org/officeDocument/2006/relationships/image" Target="media/image22.png"/><Relationship Id="rId56" Type="http://schemas.openxmlformats.org/officeDocument/2006/relationships/image" Target="media/image26.png"/><Relationship Id="rId64" Type="http://schemas.openxmlformats.org/officeDocument/2006/relationships/image" Target="media/image30.png"/><Relationship Id="rId69" Type="http://schemas.openxmlformats.org/officeDocument/2006/relationships/hyperlink" Target="http://tavalik.ru/wp-content/uploads/2014/03/ustanovka_servera_terminalov_win_2012_033.png" TargetMode="External"/><Relationship Id="rId77" Type="http://schemas.openxmlformats.org/officeDocument/2006/relationships/image" Target="media/image37.png"/><Relationship Id="rId100" Type="http://schemas.openxmlformats.org/officeDocument/2006/relationships/hyperlink" Target="http://tavalik.ru/wp-content/uploads/2014/10/rdp-klient-windows_16.png" TargetMode="External"/><Relationship Id="rId8" Type="http://schemas.openxmlformats.org/officeDocument/2006/relationships/image" Target="media/image2.png"/><Relationship Id="rId51" Type="http://schemas.openxmlformats.org/officeDocument/2006/relationships/hyperlink" Target="http://tavalik.ru/wp-content/uploads/2014/03/ustanovka_servera_terminalov_win_2012_024.png" TargetMode="External"/><Relationship Id="rId72" Type="http://schemas.openxmlformats.org/officeDocument/2006/relationships/image" Target="media/image34.png"/><Relationship Id="rId80" Type="http://schemas.openxmlformats.org/officeDocument/2006/relationships/hyperlink" Target="http://tavalik.ru/wp-content/uploads/2014/10/rdp-klient-windows_04.png" TargetMode="External"/><Relationship Id="rId85" Type="http://schemas.openxmlformats.org/officeDocument/2006/relationships/image" Target="media/image41.png"/><Relationship Id="rId93" Type="http://schemas.openxmlformats.org/officeDocument/2006/relationships/image" Target="media/image45.png"/><Relationship Id="rId98" Type="http://schemas.openxmlformats.org/officeDocument/2006/relationships/hyperlink" Target="http://tavalik.ru/wp-content/uploads/2014/10/rdp-klient-windows_15.png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hyperlink" Target="http://tavalik.ru/wp-content/uploads/2014/03/ustanovka_servera_terminalov_win_2012_007.png" TargetMode="External"/><Relationship Id="rId25" Type="http://schemas.openxmlformats.org/officeDocument/2006/relationships/hyperlink" Target="http://tavalik.ru/wp-content/uploads/2014/03/ustanovka_servera_terminalov_win_2012_0011.png" TargetMode="External"/><Relationship Id="rId33" Type="http://schemas.openxmlformats.org/officeDocument/2006/relationships/hyperlink" Target="http://tavalik.ru/wp-content/uploads/2014/03/ustanovka_servera_terminalov_win_2012_015.png" TargetMode="External"/><Relationship Id="rId38" Type="http://schemas.openxmlformats.org/officeDocument/2006/relationships/image" Target="media/image17.png"/><Relationship Id="rId46" Type="http://schemas.openxmlformats.org/officeDocument/2006/relationships/image" Target="media/image21.png"/><Relationship Id="rId59" Type="http://schemas.openxmlformats.org/officeDocument/2006/relationships/hyperlink" Target="http://tavalik.ru/wp-content/uploads/2014/03/ustanovka_servera_terminalov_win_2012_028.png" TargetMode="External"/><Relationship Id="rId67" Type="http://schemas.openxmlformats.org/officeDocument/2006/relationships/hyperlink" Target="http://tavalik.ru/wp-content/uploads/2014/03/ustanovka_servera_terminalov_win_2012_032.png" TargetMode="External"/><Relationship Id="rId103" Type="http://schemas.openxmlformats.org/officeDocument/2006/relationships/theme" Target="theme/theme1.xml"/><Relationship Id="rId20" Type="http://schemas.openxmlformats.org/officeDocument/2006/relationships/image" Target="media/image8.png"/><Relationship Id="rId41" Type="http://schemas.openxmlformats.org/officeDocument/2006/relationships/hyperlink" Target="http://tavalik.ru/wp-content/uploads/2014/03/ustanovka_servera_terminalov_win_2012_019.png" TargetMode="External"/><Relationship Id="rId54" Type="http://schemas.openxmlformats.org/officeDocument/2006/relationships/image" Target="media/image25.png"/><Relationship Id="rId62" Type="http://schemas.openxmlformats.org/officeDocument/2006/relationships/image" Target="media/image29.png"/><Relationship Id="rId70" Type="http://schemas.openxmlformats.org/officeDocument/2006/relationships/image" Target="media/image33.png"/><Relationship Id="rId75" Type="http://schemas.openxmlformats.org/officeDocument/2006/relationships/image" Target="media/image36.png"/><Relationship Id="rId83" Type="http://schemas.openxmlformats.org/officeDocument/2006/relationships/image" Target="media/image40.png"/><Relationship Id="rId88" Type="http://schemas.openxmlformats.org/officeDocument/2006/relationships/hyperlink" Target="http://tavalik.ru/wp-content/uploads/2014/10/rdp-klient-windows_08.png" TargetMode="External"/><Relationship Id="rId91" Type="http://schemas.openxmlformats.org/officeDocument/2006/relationships/image" Target="media/image44.png"/><Relationship Id="rId96" Type="http://schemas.openxmlformats.org/officeDocument/2006/relationships/hyperlink" Target="http://tavalik.ru/wp-content/uploads/2014/10/rdp-klient-windows_14.png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5" Type="http://schemas.openxmlformats.org/officeDocument/2006/relationships/hyperlink" Target="http://tavalik.ru/wp-content/uploads/2014/03/ustanovka_servera_terminalov_win_2012_006.png" TargetMode="External"/><Relationship Id="rId23" Type="http://schemas.openxmlformats.org/officeDocument/2006/relationships/hyperlink" Target="http://tavalik.ru/wp-content/uploads/2014/03/ustanovka_servera_terminalov_win_2012_0010.png" TargetMode="External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49" Type="http://schemas.openxmlformats.org/officeDocument/2006/relationships/hyperlink" Target="http://tavalik.ru/wp-content/uploads/2014/03/ustanovka_servera_terminalov_win_2012_023.png" TargetMode="External"/><Relationship Id="rId57" Type="http://schemas.openxmlformats.org/officeDocument/2006/relationships/hyperlink" Target="http://tavalik.ru/wp-content/uploads/2014/03/ustanovka_servera_terminalov_win_2012_027.png" TargetMode="External"/><Relationship Id="rId10" Type="http://schemas.openxmlformats.org/officeDocument/2006/relationships/image" Target="media/image3.png"/><Relationship Id="rId31" Type="http://schemas.openxmlformats.org/officeDocument/2006/relationships/hyperlink" Target="http://tavalik.ru/wp-content/uploads/2014/03/ustanovka_servera_terminalov_win_2012_014.png" TargetMode="External"/><Relationship Id="rId44" Type="http://schemas.openxmlformats.org/officeDocument/2006/relationships/image" Target="media/image20.png"/><Relationship Id="rId52" Type="http://schemas.openxmlformats.org/officeDocument/2006/relationships/image" Target="media/image24.png"/><Relationship Id="rId60" Type="http://schemas.openxmlformats.org/officeDocument/2006/relationships/image" Target="media/image28.png"/><Relationship Id="rId65" Type="http://schemas.openxmlformats.org/officeDocument/2006/relationships/hyperlink" Target="http://tavalik.ru/wp-content/uploads/2014/03/ustanovka_servera_terminalov_win_2012_031.png" TargetMode="External"/><Relationship Id="rId73" Type="http://schemas.openxmlformats.org/officeDocument/2006/relationships/image" Target="media/image35.png"/><Relationship Id="rId78" Type="http://schemas.openxmlformats.org/officeDocument/2006/relationships/hyperlink" Target="http://tavalik.ru/wp-content/uploads/2014/10/rdp-klient-windows_03.png" TargetMode="External"/><Relationship Id="rId81" Type="http://schemas.openxmlformats.org/officeDocument/2006/relationships/image" Target="media/image39.png"/><Relationship Id="rId86" Type="http://schemas.openxmlformats.org/officeDocument/2006/relationships/hyperlink" Target="http://tavalik.ru/wp-content/uploads/2014/10/rdp-klient-windows_07.png" TargetMode="External"/><Relationship Id="rId94" Type="http://schemas.openxmlformats.org/officeDocument/2006/relationships/hyperlink" Target="http://tavalik.ru/wp-content/uploads/2014/10/rdp-klient-windows_12.png" TargetMode="External"/><Relationship Id="rId99" Type="http://schemas.openxmlformats.org/officeDocument/2006/relationships/image" Target="media/image48.png"/><Relationship Id="rId101" Type="http://schemas.openxmlformats.org/officeDocument/2006/relationships/image" Target="media/image49.png"/><Relationship Id="rId4" Type="http://schemas.openxmlformats.org/officeDocument/2006/relationships/webSettings" Target="webSettings.xml"/><Relationship Id="rId9" Type="http://schemas.openxmlformats.org/officeDocument/2006/relationships/hyperlink" Target="http://tavalik.ru/wp-content/uploads/2014/03/ustanovka_servera_terminalov_win_2012_003.png" TargetMode="External"/><Relationship Id="rId13" Type="http://schemas.openxmlformats.org/officeDocument/2006/relationships/hyperlink" Target="http://tavalik.ru/wp-content/uploads/2014/03/ustanovka_servera_terminalov_win_2012_005.png" TargetMode="External"/><Relationship Id="rId18" Type="http://schemas.openxmlformats.org/officeDocument/2006/relationships/image" Target="media/image7.png"/><Relationship Id="rId39" Type="http://schemas.openxmlformats.org/officeDocument/2006/relationships/hyperlink" Target="http://tavalik.ru/wp-content/uploads/2014/03/ustanovka_servera_terminalov_win_2012_018.png" TargetMode="External"/><Relationship Id="rId34" Type="http://schemas.openxmlformats.org/officeDocument/2006/relationships/image" Target="media/image15.png"/><Relationship Id="rId50" Type="http://schemas.openxmlformats.org/officeDocument/2006/relationships/image" Target="media/image23.png"/><Relationship Id="rId55" Type="http://schemas.openxmlformats.org/officeDocument/2006/relationships/hyperlink" Target="http://tavalik.ru/wp-content/uploads/2014/03/ustanovka_servera_terminalov_win_2012_026.png" TargetMode="External"/><Relationship Id="rId76" Type="http://schemas.openxmlformats.org/officeDocument/2006/relationships/hyperlink" Target="http://tavalik.ru/wp-content/uploads/2014/10/rdp-klient-windows_02.png" TargetMode="External"/><Relationship Id="rId97" Type="http://schemas.openxmlformats.org/officeDocument/2006/relationships/image" Target="media/image4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34</Pages>
  <Words>1789</Words>
  <Characters>10200</Characters>
  <Application>Microsoft Office Word</Application>
  <DocSecurity>0</DocSecurity>
  <Lines>85</Lines>
  <Paragraphs>23</Paragraphs>
  <ScaleCrop>false</ScaleCrop>
  <Company>HOME</Company>
  <LinksUpToDate>false</LinksUpToDate>
  <CharactersWithSpaces>11966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p-ermishin</dc:creator>
  <cp:keywords/>
  <dc:description/>
  <cp:lastModifiedBy>Uadmin2</cp:lastModifiedBy>
  <cp:revision>5</cp:revision>
  <dcterms:created xsi:type="dcterms:W3CDTF">2015-05-27T07:10:00Z</dcterms:created>
  <dcterms:modified xsi:type="dcterms:W3CDTF">2015-05-28T00:28:00Z</dcterms:modified>
</cp:coreProperties>
</file>